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5AF1" w:rsidRDefault="00E45AF1" w:rsidP="00267534">
      <w:pPr>
        <w:rPr>
          <w:rFonts w:ascii="楷体" w:eastAsia="楷体" w:hAnsi="楷体" w:cs="Times New Roman"/>
          <w:sz w:val="28"/>
          <w:szCs w:val="28"/>
        </w:rPr>
      </w:pPr>
    </w:p>
    <w:p w:rsidR="00C03358" w:rsidRDefault="00C03358" w:rsidP="00267534">
      <w:pPr>
        <w:rPr>
          <w:rFonts w:ascii="楷体" w:eastAsia="楷体" w:hAnsi="楷体" w:cs="Times New Roman"/>
          <w:sz w:val="28"/>
          <w:szCs w:val="28"/>
        </w:rPr>
      </w:pPr>
    </w:p>
    <w:p w:rsidR="000212DB" w:rsidRDefault="000212DB" w:rsidP="00267534">
      <w:pPr>
        <w:rPr>
          <w:rFonts w:ascii="楷体" w:eastAsia="楷体" w:hAnsi="楷体" w:cs="Times New Roman"/>
          <w:sz w:val="28"/>
          <w:szCs w:val="28"/>
        </w:rPr>
      </w:pPr>
    </w:p>
    <w:p w:rsidR="005E4887" w:rsidRDefault="005E4887" w:rsidP="00267534">
      <w:pPr>
        <w:rPr>
          <w:rFonts w:ascii="楷体" w:eastAsia="楷体" w:hAnsi="楷体" w:cs="Times New Roman"/>
          <w:sz w:val="28"/>
          <w:szCs w:val="28"/>
        </w:rPr>
      </w:pPr>
    </w:p>
    <w:p w:rsidR="005E4887" w:rsidRDefault="005E4887" w:rsidP="00267534">
      <w:pPr>
        <w:rPr>
          <w:rFonts w:ascii="楷体" w:eastAsia="楷体" w:hAnsi="楷体" w:cs="Times New Roman"/>
          <w:sz w:val="28"/>
          <w:szCs w:val="28"/>
        </w:rPr>
      </w:pPr>
    </w:p>
    <w:p w:rsidR="005E4887" w:rsidRDefault="005E4887" w:rsidP="00267534">
      <w:pPr>
        <w:rPr>
          <w:rFonts w:ascii="楷体" w:eastAsia="楷体" w:hAnsi="楷体" w:cs="Times New Roman"/>
          <w:sz w:val="28"/>
          <w:szCs w:val="28"/>
        </w:rPr>
      </w:pPr>
    </w:p>
    <w:p w:rsidR="005E4887" w:rsidRDefault="005E4887" w:rsidP="00267534">
      <w:pPr>
        <w:rPr>
          <w:rFonts w:ascii="楷体" w:eastAsia="楷体" w:hAnsi="楷体" w:cs="Times New Roman"/>
          <w:sz w:val="28"/>
          <w:szCs w:val="28"/>
        </w:rPr>
      </w:pPr>
    </w:p>
    <w:p w:rsidR="00BB3A21" w:rsidRPr="00FA2B35" w:rsidRDefault="0009009C" w:rsidP="00E31E86">
      <w:pPr>
        <w:pStyle w:val="HTML"/>
        <w:snapToGrid w:val="0"/>
        <w:spacing w:beforeLines="100" w:before="312"/>
        <w:jc w:val="center"/>
        <w:rPr>
          <w:rFonts w:ascii="华文中宋" w:eastAsia="华文中宋" w:hAnsi="华文中宋"/>
          <w:b/>
          <w:sz w:val="36"/>
          <w:szCs w:val="36"/>
        </w:rPr>
      </w:pPr>
      <w:r w:rsidRPr="00FA2B35">
        <w:rPr>
          <w:rFonts w:ascii="华文中宋" w:eastAsia="华文中宋" w:hAnsi="华文中宋" w:hint="eastAsia"/>
          <w:b/>
          <w:sz w:val="36"/>
          <w:szCs w:val="36"/>
        </w:rPr>
        <w:t xml:space="preserve">规范“两市” </w:t>
      </w:r>
      <w:r w:rsidR="00217C3C" w:rsidRPr="00FA2B35">
        <w:rPr>
          <w:rFonts w:ascii="华文中宋" w:eastAsia="华文中宋" w:hAnsi="华文中宋" w:hint="eastAsia"/>
          <w:b/>
          <w:sz w:val="36"/>
          <w:szCs w:val="36"/>
        </w:rPr>
        <w:t>坚持</w:t>
      </w:r>
      <w:r w:rsidR="00BB3A21" w:rsidRPr="00FA2B35">
        <w:rPr>
          <w:rFonts w:ascii="华文中宋" w:eastAsia="华文中宋" w:hAnsi="华文中宋" w:hint="eastAsia"/>
          <w:b/>
          <w:sz w:val="36"/>
          <w:szCs w:val="36"/>
        </w:rPr>
        <w:t>“</w:t>
      </w:r>
      <w:r w:rsidR="00A36D7A" w:rsidRPr="00FA2B35">
        <w:rPr>
          <w:rFonts w:ascii="华文中宋" w:eastAsia="华文中宋" w:hAnsi="华文中宋" w:hint="eastAsia"/>
          <w:b/>
          <w:sz w:val="36"/>
          <w:szCs w:val="36"/>
        </w:rPr>
        <w:t>两限</w:t>
      </w:r>
      <w:r w:rsidR="00BB3A21" w:rsidRPr="00FA2B35">
        <w:rPr>
          <w:rFonts w:ascii="华文中宋" w:eastAsia="华文中宋" w:hAnsi="华文中宋" w:hint="eastAsia"/>
          <w:b/>
          <w:sz w:val="36"/>
          <w:szCs w:val="36"/>
        </w:rPr>
        <w:t xml:space="preserve">” </w:t>
      </w:r>
      <w:r w:rsidR="00C720D3" w:rsidRPr="00FA2B35">
        <w:rPr>
          <w:rFonts w:ascii="华文中宋" w:eastAsia="华文中宋" w:hAnsi="华文中宋" w:hint="eastAsia"/>
          <w:b/>
          <w:sz w:val="36"/>
          <w:szCs w:val="36"/>
        </w:rPr>
        <w:t>实施</w:t>
      </w:r>
      <w:r w:rsidR="00BB3A21" w:rsidRPr="00FA2B35">
        <w:rPr>
          <w:rFonts w:ascii="华文中宋" w:eastAsia="华文中宋" w:hAnsi="华文中宋" w:hint="eastAsia"/>
          <w:b/>
          <w:sz w:val="36"/>
          <w:szCs w:val="36"/>
        </w:rPr>
        <w:t>“</w:t>
      </w:r>
      <w:r w:rsidR="00C720D3" w:rsidRPr="00FA2B35">
        <w:rPr>
          <w:rFonts w:ascii="华文中宋" w:eastAsia="华文中宋" w:hAnsi="华文中宋" w:hint="eastAsia"/>
          <w:b/>
          <w:sz w:val="36"/>
          <w:szCs w:val="36"/>
        </w:rPr>
        <w:t>两调</w:t>
      </w:r>
      <w:r w:rsidR="00BB3A21" w:rsidRPr="00FA2B35">
        <w:rPr>
          <w:rFonts w:ascii="华文中宋" w:eastAsia="华文中宋" w:hAnsi="华文中宋" w:hint="eastAsia"/>
          <w:b/>
          <w:sz w:val="36"/>
          <w:szCs w:val="36"/>
        </w:rPr>
        <w:t>”</w:t>
      </w:r>
    </w:p>
    <w:p w:rsidR="004C65D3" w:rsidRPr="00BB3A21" w:rsidRDefault="00FE7160" w:rsidP="00E31E86">
      <w:pPr>
        <w:pStyle w:val="HTML"/>
        <w:snapToGrid w:val="0"/>
        <w:spacing w:beforeLines="100" w:before="312"/>
        <w:jc w:val="center"/>
        <w:rPr>
          <w:rFonts w:ascii="华文中宋" w:eastAsia="华文中宋" w:hAnsi="华文中宋"/>
          <w:b/>
          <w:sz w:val="44"/>
          <w:szCs w:val="44"/>
        </w:rPr>
      </w:pPr>
      <w:r w:rsidRPr="00581740">
        <w:rPr>
          <w:rFonts w:ascii="Times New Roman" w:eastAsia="楷体" w:hAnsi="Times New Roman"/>
          <w:b/>
          <w:sz w:val="32"/>
          <w:szCs w:val="32"/>
        </w:rPr>
        <w:t>——</w:t>
      </w:r>
      <w:r w:rsidR="001D535A">
        <w:rPr>
          <w:rFonts w:ascii="Times New Roman" w:eastAsia="楷体" w:hAnsi="Times New Roman" w:hint="eastAsia"/>
          <w:b/>
          <w:sz w:val="32"/>
          <w:szCs w:val="32"/>
        </w:rPr>
        <w:t>从市场属性和历史经验看</w:t>
      </w:r>
      <w:r w:rsidR="00C12F9F" w:rsidRPr="00C12F9F">
        <w:rPr>
          <w:rFonts w:ascii="楷体" w:eastAsia="楷体" w:hAnsi="楷体" w:hint="eastAsia"/>
          <w:b/>
          <w:sz w:val="32"/>
          <w:szCs w:val="32"/>
        </w:rPr>
        <w:t>商品住宅</w:t>
      </w:r>
      <w:r w:rsidR="00C12F9F" w:rsidRPr="00581740">
        <w:rPr>
          <w:rFonts w:ascii="楷体" w:eastAsia="楷体" w:hAnsi="楷体" w:hint="eastAsia"/>
          <w:b/>
          <w:sz w:val="32"/>
          <w:szCs w:val="32"/>
        </w:rPr>
        <w:t>市场</w:t>
      </w:r>
      <w:r w:rsidR="00805901" w:rsidRPr="00C12F9F">
        <w:rPr>
          <w:rFonts w:ascii="楷体" w:eastAsia="楷体" w:hAnsi="楷体" w:hint="eastAsia"/>
          <w:b/>
          <w:sz w:val="32"/>
          <w:szCs w:val="32"/>
        </w:rPr>
        <w:t>的</w:t>
      </w:r>
      <w:r w:rsidR="00805901" w:rsidRPr="00581740">
        <w:rPr>
          <w:rFonts w:ascii="楷体" w:eastAsia="楷体" w:hAnsi="楷体" w:hint="eastAsia"/>
          <w:b/>
          <w:sz w:val="32"/>
          <w:szCs w:val="32"/>
        </w:rPr>
        <w:t>调控</w:t>
      </w:r>
      <w:r w:rsidR="001D535A">
        <w:rPr>
          <w:rFonts w:ascii="楷体" w:eastAsia="楷体" w:hAnsi="楷体" w:hint="eastAsia"/>
          <w:b/>
          <w:sz w:val="32"/>
          <w:szCs w:val="32"/>
        </w:rPr>
        <w:t>政策</w:t>
      </w:r>
    </w:p>
    <w:p w:rsidR="00BC028E" w:rsidRPr="0061735A" w:rsidRDefault="00BC028E" w:rsidP="00E31E86">
      <w:pPr>
        <w:pStyle w:val="ab"/>
        <w:spacing w:beforeLines="50" w:before="156" w:afterLines="50" w:after="156" w:line="500" w:lineRule="exact"/>
        <w:outlineLvl w:val="9"/>
        <w:rPr>
          <w:rFonts w:ascii="华文楷体" w:eastAsia="华文楷体" w:hAnsi="华文楷体"/>
          <w:sz w:val="32"/>
        </w:rPr>
      </w:pPr>
      <w:r w:rsidRPr="004718FA">
        <w:rPr>
          <w:rFonts w:ascii="华文楷体" w:eastAsia="华文楷体" w:hAnsi="华文楷体" w:hint="eastAsia"/>
          <w:sz w:val="32"/>
        </w:rPr>
        <w:t xml:space="preserve">荣晨 </w:t>
      </w:r>
      <w:r>
        <w:rPr>
          <w:rFonts w:ascii="华文楷体" w:eastAsia="华文楷体" w:hAnsi="华文楷体" w:hint="eastAsia"/>
          <w:sz w:val="32"/>
        </w:rPr>
        <w:t xml:space="preserve"> 曾铮</w:t>
      </w:r>
    </w:p>
    <w:p w:rsidR="00BC028E" w:rsidRPr="00F9398E" w:rsidRDefault="00BC028E" w:rsidP="00E31E86">
      <w:pPr>
        <w:pStyle w:val="ab"/>
        <w:spacing w:beforeLines="50" w:before="156" w:afterLines="50" w:after="156" w:line="500" w:lineRule="exact"/>
        <w:outlineLvl w:val="9"/>
        <w:rPr>
          <w:rFonts w:ascii="华文楷体" w:eastAsia="华文楷体" w:hAnsi="华文楷体"/>
          <w:sz w:val="32"/>
        </w:rPr>
      </w:pPr>
      <w:r w:rsidRPr="00F9398E">
        <w:rPr>
          <w:rFonts w:ascii="华文楷体" w:eastAsia="华文楷体" w:hAnsi="华文楷体" w:hint="eastAsia"/>
          <w:sz w:val="32"/>
        </w:rPr>
        <w:t>国家发展和改革委员会</w:t>
      </w:r>
      <w:r w:rsidR="00805901">
        <w:rPr>
          <w:rFonts w:ascii="华文楷体" w:eastAsia="华文楷体" w:hAnsi="华文楷体" w:hint="eastAsia"/>
          <w:sz w:val="32"/>
        </w:rPr>
        <w:t>宏观经济研究院</w:t>
      </w:r>
      <w:r w:rsidRPr="00F9398E">
        <w:rPr>
          <w:rFonts w:ascii="华文楷体" w:eastAsia="华文楷体" w:hAnsi="华文楷体" w:hint="eastAsia"/>
          <w:sz w:val="32"/>
        </w:rPr>
        <w:t>市场与价格研究所</w:t>
      </w:r>
    </w:p>
    <w:p w:rsidR="00CD1A9C" w:rsidRPr="00BC028E" w:rsidRDefault="00CD1A9C" w:rsidP="0008771C">
      <w:pPr>
        <w:pStyle w:val="a6"/>
        <w:shd w:val="clear" w:color="auto" w:fill="FFFFFF"/>
        <w:spacing w:before="0" w:beforeAutospacing="0" w:after="225" w:afterAutospacing="0"/>
        <w:ind w:firstLineChars="200" w:firstLine="540"/>
        <w:rPr>
          <w:rFonts w:ascii="Helvetica" w:hAnsi="Helvetica"/>
          <w:color w:val="404040"/>
          <w:sz w:val="27"/>
          <w:szCs w:val="27"/>
        </w:rPr>
      </w:pPr>
    </w:p>
    <w:p w:rsidR="00267534" w:rsidRPr="005E4887" w:rsidRDefault="00F84C05" w:rsidP="005E4887">
      <w:pPr>
        <w:spacing w:line="360" w:lineRule="auto"/>
        <w:ind w:firstLineChars="200" w:firstLine="640"/>
        <w:outlineLvl w:val="1"/>
        <w:rPr>
          <w:rFonts w:ascii="华文楷体" w:eastAsia="华文楷体" w:hAnsi="华文楷体"/>
          <w:sz w:val="32"/>
          <w:szCs w:val="32"/>
        </w:rPr>
      </w:pPr>
      <w:r w:rsidRPr="00267534">
        <w:rPr>
          <w:rFonts w:ascii="黑体" w:eastAsia="黑体" w:hAnsi="黑体" w:hint="eastAsia"/>
          <w:sz w:val="32"/>
          <w:szCs w:val="32"/>
        </w:rPr>
        <w:t>摘要：</w:t>
      </w:r>
      <w:r w:rsidRPr="00C12F9F">
        <w:rPr>
          <w:rFonts w:ascii="华文楷体" w:eastAsia="华文楷体" w:hAnsi="华文楷体" w:hint="eastAsia"/>
          <w:sz w:val="32"/>
          <w:szCs w:val="32"/>
        </w:rPr>
        <w:t>1998年我国实施住房分配货币化</w:t>
      </w:r>
      <w:r w:rsidR="001D535A">
        <w:rPr>
          <w:rFonts w:ascii="华文楷体" w:eastAsia="华文楷体" w:hAnsi="华文楷体" w:hint="eastAsia"/>
          <w:sz w:val="32"/>
          <w:szCs w:val="32"/>
        </w:rPr>
        <w:t>的</w:t>
      </w:r>
      <w:r w:rsidR="001D535A" w:rsidRPr="001D535A">
        <w:rPr>
          <w:rFonts w:ascii="华文楷体" w:eastAsia="华文楷体" w:hAnsi="华文楷体" w:hint="eastAsia"/>
          <w:sz w:val="32"/>
          <w:szCs w:val="32"/>
        </w:rPr>
        <w:t>初衷是建立经济适用房为</w:t>
      </w:r>
      <w:r w:rsidR="001D535A">
        <w:rPr>
          <w:rFonts w:ascii="华文楷体" w:eastAsia="华文楷体" w:hAnsi="华文楷体" w:hint="eastAsia"/>
          <w:sz w:val="32"/>
          <w:szCs w:val="32"/>
        </w:rPr>
        <w:t>主体</w:t>
      </w:r>
      <w:r w:rsidR="001D535A" w:rsidRPr="001D535A">
        <w:rPr>
          <w:rFonts w:ascii="华文楷体" w:eastAsia="华文楷体" w:hAnsi="华文楷体" w:hint="eastAsia"/>
          <w:sz w:val="32"/>
          <w:szCs w:val="32"/>
        </w:rPr>
        <w:t>的市场</w:t>
      </w:r>
      <w:r w:rsidRPr="00C12F9F">
        <w:rPr>
          <w:rFonts w:ascii="华文楷体" w:eastAsia="华文楷体" w:hAnsi="华文楷体" w:hint="eastAsia"/>
          <w:sz w:val="32"/>
          <w:szCs w:val="32"/>
        </w:rPr>
        <w:t>，</w:t>
      </w:r>
      <w:r w:rsidR="001D535A">
        <w:rPr>
          <w:rFonts w:ascii="华文楷体" w:eastAsia="华文楷体" w:hAnsi="华文楷体" w:hint="eastAsia"/>
          <w:sz w:val="32"/>
          <w:szCs w:val="32"/>
        </w:rPr>
        <w:t>但</w:t>
      </w:r>
      <w:r w:rsidRPr="00C12F9F">
        <w:rPr>
          <w:rFonts w:ascii="华文楷体" w:eastAsia="华文楷体" w:hAnsi="华文楷体" w:hint="eastAsia"/>
          <w:sz w:val="32"/>
          <w:szCs w:val="32"/>
        </w:rPr>
        <w:t>历史选择了我国以商品住宅为主体的住房供应体系。由于我国商品住宅市场存在不完全竞争特性</w:t>
      </w:r>
      <w:r w:rsidR="00594335" w:rsidRPr="00C12F9F">
        <w:rPr>
          <w:rFonts w:ascii="华文楷体" w:eastAsia="华文楷体" w:hAnsi="华文楷体" w:hint="eastAsia"/>
          <w:sz w:val="32"/>
          <w:szCs w:val="32"/>
        </w:rPr>
        <w:t>，</w:t>
      </w:r>
      <w:r w:rsidRPr="00C12F9F">
        <w:rPr>
          <w:rFonts w:ascii="华文楷体" w:eastAsia="华文楷体" w:hAnsi="华文楷体" w:hint="eastAsia"/>
          <w:sz w:val="32"/>
          <w:szCs w:val="32"/>
        </w:rPr>
        <w:t>因此商品住宅市场调控需要市场调节和政府干预</w:t>
      </w:r>
      <w:r w:rsidR="008F57B3" w:rsidRPr="00C12F9F">
        <w:rPr>
          <w:rFonts w:ascii="华文楷体" w:eastAsia="华文楷体" w:hAnsi="华文楷体" w:hint="eastAsia"/>
          <w:sz w:val="32"/>
          <w:szCs w:val="32"/>
        </w:rPr>
        <w:t>兼备</w:t>
      </w:r>
      <w:r w:rsidRPr="00C12F9F">
        <w:rPr>
          <w:rFonts w:ascii="华文楷体" w:eastAsia="华文楷体" w:hAnsi="华文楷体" w:hint="eastAsia"/>
          <w:sz w:val="32"/>
          <w:szCs w:val="32"/>
        </w:rPr>
        <w:t>。</w:t>
      </w:r>
      <w:r w:rsidR="005E4887">
        <w:rPr>
          <w:rFonts w:ascii="华文楷体" w:eastAsia="华文楷体" w:hAnsi="华文楷体" w:hint="eastAsia"/>
          <w:sz w:val="32"/>
          <w:szCs w:val="32"/>
        </w:rPr>
        <w:t>根据过去我国</w:t>
      </w:r>
      <w:r w:rsidR="005E4887" w:rsidRPr="005E4887">
        <w:rPr>
          <w:rFonts w:ascii="华文楷体" w:eastAsia="华文楷体" w:hAnsi="华文楷体" w:hint="eastAsia"/>
          <w:sz w:val="32"/>
          <w:szCs w:val="32"/>
        </w:rPr>
        <w:t>商品住宅市场调控的历史经验</w:t>
      </w:r>
      <w:r w:rsidR="005E4887">
        <w:rPr>
          <w:rFonts w:ascii="华文楷体" w:eastAsia="华文楷体" w:hAnsi="华文楷体" w:hint="eastAsia"/>
          <w:sz w:val="32"/>
          <w:szCs w:val="32"/>
        </w:rPr>
        <w:t>，</w:t>
      </w:r>
      <w:r w:rsidR="005E4887" w:rsidRPr="005E4887">
        <w:rPr>
          <w:rFonts w:ascii="华文楷体" w:eastAsia="华文楷体" w:hAnsi="华文楷体" w:hint="eastAsia"/>
          <w:sz w:val="32"/>
          <w:szCs w:val="32"/>
        </w:rPr>
        <w:t>限贷对量价具有明显拐点效应，加码限购有力降温市场</w:t>
      </w:r>
      <w:r w:rsidR="005E4887">
        <w:rPr>
          <w:rFonts w:ascii="华文楷体" w:eastAsia="华文楷体" w:hAnsi="华文楷体" w:hint="eastAsia"/>
          <w:sz w:val="32"/>
          <w:szCs w:val="32"/>
        </w:rPr>
        <w:t>；</w:t>
      </w:r>
      <w:r w:rsidR="005E4887" w:rsidRPr="005E4887">
        <w:rPr>
          <w:rFonts w:ascii="华文楷体" w:eastAsia="华文楷体" w:hAnsi="华文楷体" w:hint="eastAsia"/>
          <w:sz w:val="32"/>
          <w:szCs w:val="32"/>
        </w:rPr>
        <w:t>限售可以精准遏制“炒”保护“住”，有效抑制市场投机需求</w:t>
      </w:r>
      <w:r w:rsidR="005E4887">
        <w:rPr>
          <w:rFonts w:ascii="华文楷体" w:eastAsia="华文楷体" w:hAnsi="华文楷体" w:hint="eastAsia"/>
          <w:sz w:val="32"/>
          <w:szCs w:val="32"/>
        </w:rPr>
        <w:t>；</w:t>
      </w:r>
      <w:r w:rsidR="005E4887" w:rsidRPr="005E4887">
        <w:rPr>
          <w:rFonts w:ascii="华文楷体" w:eastAsia="华文楷体" w:hAnsi="华文楷体" w:hint="eastAsia"/>
          <w:sz w:val="32"/>
          <w:szCs w:val="32"/>
        </w:rPr>
        <w:t>限价对价格具有直接限制作用，但导致价格信号失真</w:t>
      </w:r>
      <w:r w:rsidR="005E4887">
        <w:rPr>
          <w:rFonts w:ascii="华文楷体" w:eastAsia="华文楷体" w:hAnsi="华文楷体" w:hint="eastAsia"/>
          <w:sz w:val="32"/>
          <w:szCs w:val="32"/>
        </w:rPr>
        <w:t>。针对我国商品住宅市场的属性及其调控经验，未来</w:t>
      </w:r>
      <w:r w:rsidRPr="00C12F9F">
        <w:rPr>
          <w:rFonts w:ascii="华文楷体" w:eastAsia="华文楷体" w:hAnsi="华文楷体" w:hint="eastAsia"/>
          <w:sz w:val="32"/>
          <w:szCs w:val="32"/>
        </w:rPr>
        <w:t>促进</w:t>
      </w:r>
      <w:r w:rsidR="008F57B3" w:rsidRPr="00C12F9F">
        <w:rPr>
          <w:rFonts w:ascii="华文楷体" w:eastAsia="华文楷体" w:hAnsi="华文楷体" w:hint="eastAsia"/>
          <w:sz w:val="32"/>
          <w:szCs w:val="32"/>
        </w:rPr>
        <w:t>商品住宅</w:t>
      </w:r>
      <w:r w:rsidRPr="00C12F9F">
        <w:rPr>
          <w:rFonts w:ascii="华文楷体" w:eastAsia="华文楷体" w:hAnsi="华文楷体" w:hint="eastAsia"/>
          <w:sz w:val="32"/>
          <w:szCs w:val="32"/>
        </w:rPr>
        <w:t>市场平稳健</w:t>
      </w:r>
      <w:r w:rsidRPr="00C12F9F">
        <w:rPr>
          <w:rFonts w:ascii="华文楷体" w:eastAsia="华文楷体" w:hAnsi="华文楷体" w:hint="eastAsia"/>
          <w:sz w:val="32"/>
          <w:szCs w:val="32"/>
        </w:rPr>
        <w:lastRenderedPageBreak/>
        <w:t>康发展，应从三方面着力健全调控政策体系</w:t>
      </w:r>
      <w:r w:rsidR="003323C8">
        <w:rPr>
          <w:rFonts w:ascii="华文楷体" w:eastAsia="华文楷体" w:hAnsi="华文楷体" w:hint="eastAsia"/>
          <w:sz w:val="32"/>
          <w:szCs w:val="32"/>
        </w:rPr>
        <w:t>：</w:t>
      </w:r>
      <w:r w:rsidRPr="00C12F9F">
        <w:rPr>
          <w:rFonts w:ascii="华文楷体" w:eastAsia="华文楷体" w:hAnsi="华文楷体" w:hint="eastAsia"/>
          <w:sz w:val="32"/>
          <w:szCs w:val="32"/>
        </w:rPr>
        <w:t>一是规范“两市”，</w:t>
      </w:r>
      <w:r w:rsidR="00594415" w:rsidRPr="00C12F9F">
        <w:rPr>
          <w:rFonts w:ascii="华文楷体" w:eastAsia="华文楷体" w:hAnsi="华文楷体" w:hint="eastAsia"/>
          <w:sz w:val="32"/>
          <w:szCs w:val="32"/>
        </w:rPr>
        <w:t>严格规范土地市场、住宅市场的秩序</w:t>
      </w:r>
      <w:r w:rsidRPr="00C12F9F">
        <w:rPr>
          <w:rFonts w:ascii="华文楷体" w:eastAsia="华文楷体" w:hAnsi="华文楷体" w:hint="eastAsia"/>
          <w:sz w:val="32"/>
          <w:szCs w:val="32"/>
        </w:rPr>
        <w:t>；二是坚持“两限”，继续实施并完善差别化的限贷和限售政策；二是实施“两调”，根据库存调节土地供应，</w:t>
      </w:r>
      <w:r w:rsidR="00EE63DB">
        <w:rPr>
          <w:rFonts w:ascii="华文楷体" w:eastAsia="华文楷体" w:hAnsi="华文楷体" w:hint="eastAsia"/>
          <w:sz w:val="32"/>
          <w:szCs w:val="32"/>
        </w:rPr>
        <w:t>同时通过</w:t>
      </w:r>
      <w:r w:rsidR="005E4887" w:rsidRPr="005E4887">
        <w:rPr>
          <w:rFonts w:ascii="华文楷体" w:eastAsia="华文楷体" w:hAnsi="华文楷体" w:hint="eastAsia"/>
          <w:sz w:val="32"/>
          <w:szCs w:val="32"/>
        </w:rPr>
        <w:t>调节货币供给</w:t>
      </w:r>
      <w:r w:rsidRPr="00C12F9F">
        <w:rPr>
          <w:rFonts w:ascii="华文楷体" w:eastAsia="华文楷体" w:hAnsi="华文楷体" w:hint="eastAsia"/>
          <w:sz w:val="32"/>
          <w:szCs w:val="32"/>
        </w:rPr>
        <w:t>保持货币供应中性微紧</w:t>
      </w:r>
      <w:r w:rsidR="00C03358" w:rsidRPr="00C12F9F">
        <w:rPr>
          <w:rFonts w:ascii="华文楷体" w:eastAsia="华文楷体" w:hAnsi="华文楷体" w:hint="eastAsia"/>
          <w:sz w:val="32"/>
          <w:szCs w:val="32"/>
        </w:rPr>
        <w:t>。</w:t>
      </w:r>
    </w:p>
    <w:p w:rsidR="005272C4" w:rsidRDefault="00396601" w:rsidP="00C03358">
      <w:pPr>
        <w:spacing w:line="360" w:lineRule="auto"/>
        <w:ind w:firstLine="720"/>
        <w:rPr>
          <w:rFonts w:ascii="黑体" w:eastAsia="黑体" w:hAnsi="黑体"/>
          <w:sz w:val="32"/>
          <w:szCs w:val="32"/>
        </w:rPr>
      </w:pPr>
      <w:r w:rsidRPr="00396601">
        <w:rPr>
          <w:rFonts w:ascii="黑体" w:eastAsia="黑体" w:hAnsi="黑体" w:hint="eastAsia"/>
          <w:sz w:val="32"/>
          <w:szCs w:val="32"/>
        </w:rPr>
        <w:t>关键词：</w:t>
      </w:r>
      <w:r w:rsidR="00676118" w:rsidRPr="00CC5405">
        <w:rPr>
          <w:rFonts w:ascii="楷体" w:eastAsia="楷体" w:hAnsi="楷体" w:hint="eastAsia"/>
          <w:b/>
          <w:sz w:val="32"/>
          <w:szCs w:val="32"/>
        </w:rPr>
        <w:t xml:space="preserve">房地产 限贷 限售 </w:t>
      </w:r>
      <w:r w:rsidR="0070239A">
        <w:rPr>
          <w:rFonts w:ascii="楷体" w:eastAsia="楷体" w:hAnsi="楷体" w:hint="eastAsia"/>
          <w:b/>
          <w:sz w:val="32"/>
          <w:szCs w:val="32"/>
        </w:rPr>
        <w:t>限价</w:t>
      </w:r>
    </w:p>
    <w:p w:rsidR="00396601" w:rsidRDefault="00396601" w:rsidP="00C03358">
      <w:pPr>
        <w:spacing w:line="360" w:lineRule="auto"/>
        <w:ind w:firstLine="720"/>
        <w:rPr>
          <w:rFonts w:ascii="黑体" w:eastAsia="黑体" w:hAnsi="黑体"/>
          <w:sz w:val="32"/>
          <w:szCs w:val="32"/>
        </w:rPr>
      </w:pPr>
    </w:p>
    <w:p w:rsidR="00396601" w:rsidRPr="00396601" w:rsidRDefault="00396601" w:rsidP="00C03358">
      <w:pPr>
        <w:spacing w:line="360" w:lineRule="auto"/>
        <w:ind w:firstLine="720"/>
        <w:rPr>
          <w:rFonts w:ascii="黑体" w:eastAsia="黑体" w:hAnsi="黑体"/>
          <w:sz w:val="32"/>
          <w:szCs w:val="32"/>
        </w:rPr>
      </w:pPr>
    </w:p>
    <w:p w:rsidR="00267534" w:rsidRPr="003A3A77" w:rsidRDefault="00246B36" w:rsidP="002908B9">
      <w:pPr>
        <w:spacing w:line="360" w:lineRule="auto"/>
        <w:ind w:firstLine="720"/>
        <w:rPr>
          <w:rFonts w:ascii="仿宋_GB2312" w:eastAsia="仿宋_GB2312" w:hAnsi="仿宋"/>
          <w:sz w:val="32"/>
          <w:szCs w:val="32"/>
        </w:rPr>
      </w:pPr>
      <w:r>
        <w:rPr>
          <w:rFonts w:ascii="仿宋_GB2312" w:eastAsia="仿宋_GB2312" w:hAnsi="仿宋" w:hint="eastAsia"/>
          <w:sz w:val="32"/>
          <w:szCs w:val="32"/>
        </w:rPr>
        <w:t>从1998年住房制度改革开始，我国</w:t>
      </w:r>
      <w:r w:rsidR="002908B9">
        <w:rPr>
          <w:rFonts w:ascii="仿宋_GB2312" w:eastAsia="仿宋_GB2312" w:hAnsi="仿宋" w:hint="eastAsia"/>
          <w:sz w:val="32"/>
          <w:szCs w:val="32"/>
        </w:rPr>
        <w:t>商品住宅</w:t>
      </w:r>
      <w:r>
        <w:rPr>
          <w:rFonts w:ascii="仿宋_GB2312" w:eastAsia="仿宋_GB2312" w:hAnsi="仿宋" w:hint="eastAsia"/>
          <w:sz w:val="32"/>
          <w:szCs w:val="32"/>
        </w:rPr>
        <w:t>市场发展已经走过了整整30年的历程。</w:t>
      </w:r>
      <w:r w:rsidR="0021685F">
        <w:rPr>
          <w:rFonts w:ascii="仿宋_GB2312" w:eastAsia="仿宋_GB2312" w:hAnsi="仿宋" w:hint="eastAsia"/>
          <w:sz w:val="32"/>
          <w:szCs w:val="32"/>
        </w:rPr>
        <w:t>回顾三十年的制度建设和市场调控，既有成功的经验也有失败的教训。</w:t>
      </w:r>
      <w:r w:rsidR="00395466">
        <w:rPr>
          <w:rFonts w:ascii="仿宋_GB2312" w:eastAsia="仿宋_GB2312" w:hAnsi="仿宋" w:hint="eastAsia"/>
          <w:sz w:val="32"/>
          <w:szCs w:val="32"/>
        </w:rPr>
        <w:t>2</w:t>
      </w:r>
      <w:r w:rsidR="00395466">
        <w:rPr>
          <w:rFonts w:ascii="仿宋_GB2312" w:eastAsia="仿宋_GB2312" w:hAnsi="仿宋"/>
          <w:sz w:val="32"/>
          <w:szCs w:val="32"/>
        </w:rPr>
        <w:t>018</w:t>
      </w:r>
      <w:r w:rsidR="00395466">
        <w:rPr>
          <w:rFonts w:ascii="仿宋_GB2312" w:eastAsia="仿宋_GB2312" w:hAnsi="仿宋" w:hint="eastAsia"/>
          <w:sz w:val="32"/>
          <w:szCs w:val="32"/>
        </w:rPr>
        <w:t>年7月</w:t>
      </w:r>
      <w:r w:rsidR="00D572F7" w:rsidRPr="004541B9">
        <w:rPr>
          <w:rFonts w:ascii="仿宋_GB2312" w:eastAsia="仿宋_GB2312" w:hAnsi="仿宋" w:hint="eastAsia"/>
          <w:sz w:val="32"/>
          <w:szCs w:val="32"/>
        </w:rPr>
        <w:t>中央政治局会议</w:t>
      </w:r>
      <w:r w:rsidR="00584511" w:rsidRPr="004541B9">
        <w:rPr>
          <w:rFonts w:ascii="仿宋_GB2312" w:eastAsia="仿宋_GB2312" w:hAnsi="仿宋" w:hint="eastAsia"/>
          <w:sz w:val="32"/>
          <w:szCs w:val="32"/>
        </w:rPr>
        <w:t>强调，</w:t>
      </w:r>
      <w:r w:rsidR="00CD1A76">
        <w:rPr>
          <w:rFonts w:ascii="仿宋_GB2312" w:eastAsia="仿宋_GB2312" w:hAnsi="仿宋" w:hint="eastAsia"/>
          <w:sz w:val="32"/>
          <w:szCs w:val="32"/>
        </w:rPr>
        <w:t>“</w:t>
      </w:r>
      <w:r w:rsidR="00D572F7" w:rsidRPr="004541B9">
        <w:rPr>
          <w:rFonts w:ascii="仿宋_GB2312" w:eastAsia="仿宋_GB2312" w:hAnsi="仿宋" w:hint="eastAsia"/>
          <w:sz w:val="32"/>
          <w:szCs w:val="32"/>
        </w:rPr>
        <w:t>下决心解决好房地产市场问题，坚持因城施策，促进供求平衡，合理引导预期，整治市场秩序，坚决遏制房价上涨</w:t>
      </w:r>
      <w:r w:rsidR="0021685F">
        <w:rPr>
          <w:rFonts w:ascii="仿宋_GB2312" w:eastAsia="仿宋_GB2312" w:hAnsi="仿宋" w:hint="eastAsia"/>
          <w:sz w:val="32"/>
          <w:szCs w:val="32"/>
        </w:rPr>
        <w:t>，</w:t>
      </w:r>
      <w:r w:rsidR="00D572F7" w:rsidRPr="004541B9">
        <w:rPr>
          <w:rFonts w:ascii="仿宋_GB2312" w:eastAsia="仿宋_GB2312" w:hAnsi="仿宋" w:hint="eastAsia"/>
          <w:sz w:val="32"/>
          <w:szCs w:val="32"/>
        </w:rPr>
        <w:t>加快建立促进房地产市场平稳健康发展长效机制</w:t>
      </w:r>
      <w:r w:rsidR="00CD1A76">
        <w:rPr>
          <w:rFonts w:ascii="仿宋_GB2312" w:eastAsia="仿宋_GB2312" w:hAnsi="仿宋" w:hint="eastAsia"/>
          <w:sz w:val="32"/>
          <w:szCs w:val="32"/>
        </w:rPr>
        <w:t>”</w:t>
      </w:r>
      <w:r w:rsidR="0021685F">
        <w:rPr>
          <w:rFonts w:ascii="仿宋_GB2312" w:eastAsia="仿宋_GB2312" w:hAnsi="仿宋" w:hint="eastAsia"/>
          <w:sz w:val="32"/>
          <w:szCs w:val="32"/>
        </w:rPr>
        <w:t>，</w:t>
      </w:r>
      <w:r w:rsidR="002908B9">
        <w:rPr>
          <w:rFonts w:ascii="仿宋_GB2312" w:eastAsia="仿宋_GB2312" w:hAnsi="仿宋" w:hint="eastAsia"/>
          <w:sz w:val="32"/>
          <w:szCs w:val="32"/>
        </w:rPr>
        <w:t>给我国</w:t>
      </w:r>
      <w:r w:rsidR="0021685F">
        <w:rPr>
          <w:rFonts w:ascii="仿宋_GB2312" w:eastAsia="仿宋_GB2312" w:hAnsi="仿宋" w:hint="eastAsia"/>
          <w:sz w:val="32"/>
          <w:szCs w:val="32"/>
        </w:rPr>
        <w:t>房地产体制改革和市场调控</w:t>
      </w:r>
      <w:r w:rsidR="002908B9">
        <w:rPr>
          <w:rFonts w:ascii="仿宋_GB2312" w:eastAsia="仿宋_GB2312" w:hAnsi="仿宋" w:hint="eastAsia"/>
          <w:sz w:val="32"/>
          <w:szCs w:val="32"/>
        </w:rPr>
        <w:t>提出了新的更高的要求</w:t>
      </w:r>
      <w:r w:rsidR="0021685F">
        <w:rPr>
          <w:rFonts w:ascii="仿宋_GB2312" w:eastAsia="仿宋_GB2312" w:hAnsi="仿宋" w:hint="eastAsia"/>
          <w:sz w:val="32"/>
          <w:szCs w:val="32"/>
        </w:rPr>
        <w:t>。</w:t>
      </w:r>
      <w:r w:rsidR="002908B9">
        <w:rPr>
          <w:rFonts w:ascii="仿宋_GB2312" w:eastAsia="仿宋_GB2312" w:hAnsi="仿宋" w:hint="eastAsia"/>
          <w:sz w:val="32"/>
          <w:szCs w:val="32"/>
        </w:rPr>
        <w:t>在这一历史节点，</w:t>
      </w:r>
      <w:r w:rsidR="002908B9" w:rsidRPr="00267534">
        <w:rPr>
          <w:rFonts w:ascii="仿宋_GB2312" w:eastAsia="仿宋_GB2312" w:hAnsi="仿宋" w:hint="eastAsia"/>
          <w:sz w:val="32"/>
          <w:szCs w:val="32"/>
        </w:rPr>
        <w:t>研究</w:t>
      </w:r>
      <w:r w:rsidR="002908B9">
        <w:rPr>
          <w:rFonts w:ascii="仿宋_GB2312" w:eastAsia="仿宋_GB2312" w:hAnsi="仿宋" w:hint="eastAsia"/>
          <w:sz w:val="32"/>
          <w:szCs w:val="32"/>
        </w:rPr>
        <w:t>和剖析</w:t>
      </w:r>
      <w:r w:rsidR="002908B9" w:rsidRPr="00267534">
        <w:rPr>
          <w:rFonts w:ascii="仿宋_GB2312" w:eastAsia="仿宋_GB2312" w:hAnsi="仿宋" w:hint="eastAsia"/>
          <w:sz w:val="32"/>
          <w:szCs w:val="32"/>
        </w:rPr>
        <w:t>我国商品住宅市场的属性，</w:t>
      </w:r>
      <w:r w:rsidR="002908B9">
        <w:rPr>
          <w:rFonts w:ascii="仿宋_GB2312" w:eastAsia="仿宋_GB2312" w:hAnsi="仿宋" w:hint="eastAsia"/>
          <w:sz w:val="32"/>
          <w:szCs w:val="32"/>
        </w:rPr>
        <w:t>回顾和分析过往我国商品住宅市场的调控经验</w:t>
      </w:r>
      <w:r w:rsidR="00267534" w:rsidRPr="00267534">
        <w:rPr>
          <w:rFonts w:ascii="仿宋_GB2312" w:eastAsia="仿宋_GB2312" w:hAnsi="仿宋" w:hint="eastAsia"/>
          <w:sz w:val="32"/>
          <w:szCs w:val="32"/>
        </w:rPr>
        <w:t>，</w:t>
      </w:r>
      <w:r w:rsidR="002908B9">
        <w:rPr>
          <w:rFonts w:ascii="仿宋_GB2312" w:eastAsia="仿宋_GB2312" w:hAnsi="仿宋" w:hint="eastAsia"/>
          <w:sz w:val="32"/>
          <w:szCs w:val="32"/>
        </w:rPr>
        <w:t>有利于我国商品住宅市场运行制度和调控政策回归市场本源属性，有利于</w:t>
      </w:r>
      <w:r w:rsidR="00267534" w:rsidRPr="00267534">
        <w:rPr>
          <w:rFonts w:ascii="仿宋_GB2312" w:eastAsia="仿宋_GB2312" w:hAnsi="仿宋" w:hint="eastAsia"/>
          <w:sz w:val="32"/>
          <w:szCs w:val="32"/>
        </w:rPr>
        <w:t>促进</w:t>
      </w:r>
      <w:r w:rsidR="002908B9">
        <w:rPr>
          <w:rFonts w:ascii="仿宋_GB2312" w:eastAsia="仿宋_GB2312" w:hAnsi="仿宋" w:hint="eastAsia"/>
          <w:sz w:val="32"/>
          <w:szCs w:val="32"/>
        </w:rPr>
        <w:t>商品住宅市场</w:t>
      </w:r>
      <w:r w:rsidR="00267534" w:rsidRPr="00267534">
        <w:rPr>
          <w:rFonts w:ascii="仿宋_GB2312" w:eastAsia="仿宋_GB2312" w:hAnsi="仿宋" w:hint="eastAsia"/>
          <w:sz w:val="32"/>
          <w:szCs w:val="32"/>
        </w:rPr>
        <w:t>调控</w:t>
      </w:r>
      <w:r w:rsidR="002908B9">
        <w:rPr>
          <w:rFonts w:ascii="仿宋_GB2312" w:eastAsia="仿宋_GB2312" w:hAnsi="仿宋" w:hint="eastAsia"/>
          <w:sz w:val="32"/>
          <w:szCs w:val="32"/>
        </w:rPr>
        <w:t>政策</w:t>
      </w:r>
      <w:r w:rsidR="00267534" w:rsidRPr="00267534">
        <w:rPr>
          <w:rFonts w:ascii="仿宋_GB2312" w:eastAsia="仿宋_GB2312" w:hAnsi="仿宋" w:hint="eastAsia"/>
          <w:sz w:val="32"/>
          <w:szCs w:val="32"/>
        </w:rPr>
        <w:t>更具针对性和有效性，</w:t>
      </w:r>
      <w:r w:rsidR="002908B9">
        <w:rPr>
          <w:rFonts w:ascii="仿宋_GB2312" w:eastAsia="仿宋_GB2312" w:hAnsi="仿宋" w:hint="eastAsia"/>
          <w:sz w:val="32"/>
          <w:szCs w:val="32"/>
        </w:rPr>
        <w:t>有利于促进市场</w:t>
      </w:r>
      <w:r w:rsidR="00267534" w:rsidRPr="00267534">
        <w:rPr>
          <w:rFonts w:ascii="仿宋_GB2312" w:eastAsia="仿宋_GB2312" w:hAnsi="仿宋" w:hint="eastAsia"/>
          <w:sz w:val="32"/>
          <w:szCs w:val="32"/>
        </w:rPr>
        <w:t>长效机制</w:t>
      </w:r>
      <w:r w:rsidR="002908B9">
        <w:rPr>
          <w:rFonts w:ascii="仿宋_GB2312" w:eastAsia="仿宋_GB2312" w:hAnsi="仿宋" w:hint="eastAsia"/>
          <w:sz w:val="32"/>
          <w:szCs w:val="32"/>
        </w:rPr>
        <w:t>的</w:t>
      </w:r>
      <w:r w:rsidR="00267534" w:rsidRPr="00267534">
        <w:rPr>
          <w:rFonts w:ascii="仿宋_GB2312" w:eastAsia="仿宋_GB2312" w:hAnsi="仿宋" w:hint="eastAsia"/>
          <w:sz w:val="32"/>
          <w:szCs w:val="32"/>
        </w:rPr>
        <w:t>建立更具系统性</w:t>
      </w:r>
      <w:r w:rsidR="005537EA">
        <w:rPr>
          <w:rFonts w:ascii="仿宋_GB2312" w:eastAsia="仿宋_GB2312" w:hAnsi="仿宋" w:hint="eastAsia"/>
          <w:sz w:val="32"/>
          <w:szCs w:val="32"/>
        </w:rPr>
        <w:t>和协同性</w:t>
      </w:r>
      <w:r w:rsidR="002908B9">
        <w:rPr>
          <w:rFonts w:ascii="仿宋_GB2312" w:eastAsia="仿宋_GB2312" w:hAnsi="仿宋" w:hint="eastAsia"/>
          <w:sz w:val="32"/>
          <w:szCs w:val="32"/>
        </w:rPr>
        <w:t>，最终</w:t>
      </w:r>
      <w:r w:rsidR="00267534" w:rsidRPr="004541B9">
        <w:rPr>
          <w:rFonts w:ascii="仿宋_GB2312" w:eastAsia="仿宋_GB2312" w:hAnsi="仿宋" w:hint="eastAsia"/>
          <w:sz w:val="32"/>
          <w:szCs w:val="32"/>
        </w:rPr>
        <w:t>推动商品</w:t>
      </w:r>
      <w:r w:rsidR="00267534">
        <w:rPr>
          <w:rFonts w:ascii="仿宋_GB2312" w:eastAsia="仿宋_GB2312" w:hAnsi="仿宋" w:hint="eastAsia"/>
          <w:sz w:val="32"/>
          <w:szCs w:val="32"/>
        </w:rPr>
        <w:t>住宅</w:t>
      </w:r>
      <w:r w:rsidR="00267534" w:rsidRPr="004541B9">
        <w:rPr>
          <w:rFonts w:ascii="仿宋_GB2312" w:eastAsia="仿宋_GB2312" w:hAnsi="仿宋" w:hint="eastAsia"/>
          <w:sz w:val="32"/>
          <w:szCs w:val="32"/>
        </w:rPr>
        <w:t>市场</w:t>
      </w:r>
      <w:r w:rsidR="00267534">
        <w:rPr>
          <w:rFonts w:ascii="仿宋_GB2312" w:eastAsia="仿宋_GB2312" w:hAnsi="仿宋" w:hint="eastAsia"/>
          <w:sz w:val="32"/>
          <w:szCs w:val="32"/>
        </w:rPr>
        <w:t>调控</w:t>
      </w:r>
      <w:r w:rsidR="00267534" w:rsidRPr="004541B9">
        <w:rPr>
          <w:rFonts w:ascii="仿宋_GB2312" w:eastAsia="仿宋_GB2312" w:hAnsi="仿宋" w:hint="eastAsia"/>
          <w:sz w:val="32"/>
          <w:szCs w:val="32"/>
        </w:rPr>
        <w:t>实现</w:t>
      </w:r>
      <w:r w:rsidR="00267534" w:rsidRPr="004541B9">
        <w:rPr>
          <w:rFonts w:ascii="仿宋_GB2312" w:eastAsia="仿宋_GB2312" w:hAnsi="仿宋"/>
          <w:sz w:val="32"/>
          <w:szCs w:val="32"/>
        </w:rPr>
        <w:t>市场机制有效、微观主体有活力、宏观调控有度</w:t>
      </w:r>
      <w:r w:rsidR="00267534" w:rsidRPr="004541B9">
        <w:rPr>
          <w:rFonts w:ascii="仿宋_GB2312" w:eastAsia="仿宋_GB2312" w:hAnsi="仿宋" w:hint="eastAsia"/>
          <w:sz w:val="32"/>
          <w:szCs w:val="32"/>
        </w:rPr>
        <w:t>。</w:t>
      </w:r>
    </w:p>
    <w:p w:rsidR="00675A1D" w:rsidRPr="004541B9" w:rsidRDefault="00675A1D" w:rsidP="00AC3BBF">
      <w:pPr>
        <w:spacing w:line="360" w:lineRule="auto"/>
        <w:ind w:firstLineChars="200" w:firstLine="640"/>
        <w:outlineLvl w:val="0"/>
        <w:rPr>
          <w:rFonts w:ascii="黑体" w:eastAsia="黑体" w:hAnsi="黑体"/>
          <w:sz w:val="32"/>
          <w:szCs w:val="32"/>
        </w:rPr>
      </w:pPr>
      <w:r w:rsidRPr="004541B9">
        <w:rPr>
          <w:rFonts w:ascii="黑体" w:eastAsia="黑体" w:hAnsi="黑体" w:hint="eastAsia"/>
          <w:sz w:val="32"/>
          <w:szCs w:val="32"/>
        </w:rPr>
        <w:lastRenderedPageBreak/>
        <w:t>一、商品住宅是我国住房</w:t>
      </w:r>
      <w:r w:rsidR="004821F6" w:rsidRPr="004541B9">
        <w:rPr>
          <w:rFonts w:ascii="黑体" w:eastAsia="黑体" w:hAnsi="黑体" w:hint="eastAsia"/>
          <w:sz w:val="32"/>
          <w:szCs w:val="32"/>
        </w:rPr>
        <w:t>供应体系的主体</w:t>
      </w:r>
    </w:p>
    <w:p w:rsidR="00423859" w:rsidRPr="004541B9" w:rsidRDefault="00423859" w:rsidP="009B372F">
      <w:pPr>
        <w:spacing w:line="360" w:lineRule="auto"/>
        <w:ind w:firstLineChars="200" w:firstLine="643"/>
        <w:outlineLvl w:val="1"/>
        <w:rPr>
          <w:rFonts w:ascii="仿宋_GB2312" w:eastAsia="仿宋_GB2312" w:hAnsi="仿宋"/>
          <w:b/>
          <w:sz w:val="32"/>
          <w:szCs w:val="32"/>
        </w:rPr>
      </w:pPr>
      <w:r w:rsidRPr="004541B9">
        <w:rPr>
          <w:rFonts w:ascii="仿宋_GB2312" w:eastAsia="仿宋_GB2312" w:hAnsi="仿宋" w:hint="eastAsia"/>
          <w:b/>
          <w:sz w:val="32"/>
          <w:szCs w:val="32"/>
        </w:rPr>
        <w:t>（一）住房分配货币化</w:t>
      </w:r>
      <w:r w:rsidR="00A63B9E">
        <w:rPr>
          <w:rFonts w:ascii="仿宋_GB2312" w:eastAsia="仿宋_GB2312" w:hAnsi="仿宋" w:hint="eastAsia"/>
          <w:b/>
          <w:sz w:val="32"/>
          <w:szCs w:val="32"/>
        </w:rPr>
        <w:t>初衷是</w:t>
      </w:r>
      <w:r w:rsidRPr="004541B9">
        <w:rPr>
          <w:rFonts w:ascii="仿宋_GB2312" w:eastAsia="仿宋_GB2312" w:hAnsi="仿宋" w:hint="eastAsia"/>
          <w:b/>
          <w:sz w:val="32"/>
          <w:szCs w:val="32"/>
        </w:rPr>
        <w:t>建立经济适用房</w:t>
      </w:r>
      <w:r w:rsidR="00CB1B51" w:rsidRPr="004541B9">
        <w:rPr>
          <w:rFonts w:ascii="仿宋_GB2312" w:eastAsia="仿宋_GB2312" w:hAnsi="仿宋" w:hint="eastAsia"/>
          <w:b/>
          <w:sz w:val="32"/>
          <w:szCs w:val="32"/>
        </w:rPr>
        <w:t>为</w:t>
      </w:r>
      <w:r w:rsidR="00CB1B51">
        <w:rPr>
          <w:rFonts w:ascii="仿宋_GB2312" w:eastAsia="仿宋_GB2312" w:hAnsi="仿宋" w:hint="eastAsia"/>
          <w:b/>
          <w:sz w:val="32"/>
          <w:szCs w:val="32"/>
        </w:rPr>
        <w:t>主</w:t>
      </w:r>
      <w:r w:rsidRPr="004541B9">
        <w:rPr>
          <w:rFonts w:ascii="仿宋_GB2312" w:eastAsia="仿宋_GB2312" w:hAnsi="仿宋" w:hint="eastAsia"/>
          <w:b/>
          <w:sz w:val="32"/>
          <w:szCs w:val="32"/>
        </w:rPr>
        <w:t>的市场</w:t>
      </w:r>
    </w:p>
    <w:p w:rsidR="00AC637E" w:rsidRDefault="00F22404">
      <w:pPr>
        <w:spacing w:line="360" w:lineRule="auto"/>
        <w:ind w:firstLine="720"/>
        <w:rPr>
          <w:rFonts w:ascii="仿宋_GB2312" w:eastAsia="仿宋_GB2312" w:hAnsi="仿宋"/>
          <w:sz w:val="32"/>
          <w:szCs w:val="32"/>
        </w:rPr>
      </w:pPr>
      <w:r w:rsidRPr="004541B9">
        <w:rPr>
          <w:rFonts w:ascii="仿宋_GB2312" w:eastAsia="仿宋_GB2312" w:hAnsi="仿宋" w:hint="eastAsia"/>
          <w:sz w:val="32"/>
          <w:szCs w:val="32"/>
        </w:rPr>
        <w:t>1998年</w:t>
      </w:r>
      <w:r w:rsidR="00CE248C">
        <w:rPr>
          <w:rFonts w:ascii="仿宋_GB2312" w:eastAsia="仿宋_GB2312" w:hAnsi="仿宋" w:hint="eastAsia"/>
          <w:sz w:val="32"/>
          <w:szCs w:val="32"/>
        </w:rPr>
        <w:t>国务院</w:t>
      </w:r>
      <w:r w:rsidRPr="004541B9">
        <w:rPr>
          <w:rFonts w:ascii="仿宋_GB2312" w:eastAsia="仿宋_GB2312" w:hAnsi="仿宋" w:hint="eastAsia"/>
          <w:sz w:val="32"/>
          <w:szCs w:val="32"/>
        </w:rPr>
        <w:t>23号文件</w:t>
      </w:r>
      <w:r w:rsidR="00D6098E" w:rsidRPr="004541B9">
        <w:rPr>
          <w:rFonts w:ascii="仿宋_GB2312" w:eastAsia="仿宋_GB2312" w:hAnsi="仿宋" w:hint="eastAsia"/>
          <w:sz w:val="32"/>
          <w:szCs w:val="32"/>
        </w:rPr>
        <w:t>提出“停止住房实物分配，逐步实行住房分配货币化”，对</w:t>
      </w:r>
      <w:r w:rsidR="00456A1F" w:rsidRPr="004541B9">
        <w:rPr>
          <w:rFonts w:ascii="仿宋_GB2312" w:eastAsia="仿宋_GB2312" w:hAnsi="仿宋" w:hint="eastAsia"/>
          <w:sz w:val="32"/>
          <w:szCs w:val="32"/>
        </w:rPr>
        <w:t>房地产</w:t>
      </w:r>
      <w:r w:rsidR="00D6098E" w:rsidRPr="004541B9">
        <w:rPr>
          <w:rFonts w:ascii="仿宋_GB2312" w:eastAsia="仿宋_GB2312" w:hAnsi="仿宋" w:hint="eastAsia"/>
          <w:sz w:val="32"/>
          <w:szCs w:val="32"/>
        </w:rPr>
        <w:t>市场的定位是“</w:t>
      </w:r>
      <w:r w:rsidR="00D6098E" w:rsidRPr="004541B9">
        <w:rPr>
          <w:rFonts w:ascii="仿宋_GB2312" w:eastAsia="仿宋_GB2312" w:hAnsi="仿宋" w:hint="eastAsia"/>
          <w:b/>
          <w:sz w:val="32"/>
          <w:szCs w:val="32"/>
        </w:rPr>
        <w:t>建立和完善以经济适用住房为主的多层次城镇住房供应体系</w:t>
      </w:r>
      <w:r w:rsidR="00D6098E" w:rsidRPr="004541B9">
        <w:rPr>
          <w:rFonts w:ascii="仿宋_GB2312" w:eastAsia="仿宋_GB2312" w:hAnsi="仿宋" w:hint="eastAsia"/>
          <w:sz w:val="32"/>
          <w:szCs w:val="32"/>
        </w:rPr>
        <w:t>”，</w:t>
      </w:r>
      <w:r w:rsidR="006E0CF1" w:rsidRPr="004541B9">
        <w:rPr>
          <w:rFonts w:ascii="仿宋_GB2312" w:eastAsia="仿宋_GB2312" w:hAnsi="仿宋" w:hint="eastAsia"/>
          <w:sz w:val="32"/>
          <w:szCs w:val="32"/>
        </w:rPr>
        <w:t>强调</w:t>
      </w:r>
      <w:r w:rsidR="00DB7032" w:rsidRPr="004541B9">
        <w:rPr>
          <w:rFonts w:ascii="仿宋_GB2312" w:eastAsia="仿宋_GB2312" w:hAnsi="仿宋" w:hint="eastAsia"/>
          <w:sz w:val="32"/>
          <w:szCs w:val="32"/>
        </w:rPr>
        <w:t>“</w:t>
      </w:r>
      <w:r w:rsidR="00DB7032" w:rsidRPr="004541B9">
        <w:rPr>
          <w:rFonts w:ascii="仿宋_GB2312" w:eastAsia="仿宋_GB2312" w:hAnsi="仿宋" w:hint="eastAsia"/>
          <w:b/>
          <w:sz w:val="32"/>
          <w:szCs w:val="32"/>
        </w:rPr>
        <w:t>对不同收入家庭实行不同的住房供应政策</w:t>
      </w:r>
      <w:r w:rsidR="006E0CF1" w:rsidRPr="004541B9">
        <w:rPr>
          <w:rFonts w:ascii="仿宋_GB2312" w:eastAsia="仿宋_GB2312" w:hAnsi="仿宋" w:hint="eastAsia"/>
          <w:sz w:val="32"/>
          <w:szCs w:val="32"/>
        </w:rPr>
        <w:t>。</w:t>
      </w:r>
      <w:r w:rsidR="00DB7032" w:rsidRPr="004541B9">
        <w:rPr>
          <w:rFonts w:ascii="仿宋_GB2312" w:eastAsia="仿宋_GB2312" w:hAnsi="仿宋" w:hint="eastAsia"/>
          <w:sz w:val="32"/>
          <w:szCs w:val="32"/>
        </w:rPr>
        <w:t>最低收入家庭租赁由政府或单位提供的廉租住房；</w:t>
      </w:r>
      <w:r w:rsidR="00DB7032" w:rsidRPr="004541B9">
        <w:rPr>
          <w:rFonts w:ascii="仿宋_GB2312" w:eastAsia="仿宋_GB2312" w:hAnsi="仿宋" w:hint="eastAsia"/>
          <w:b/>
          <w:sz w:val="32"/>
          <w:szCs w:val="32"/>
        </w:rPr>
        <w:t>中低</w:t>
      </w:r>
      <w:r w:rsidR="006E0CF1" w:rsidRPr="004541B9">
        <w:rPr>
          <w:rFonts w:ascii="仿宋_GB2312" w:eastAsia="仿宋_GB2312" w:hAnsi="仿宋" w:hint="eastAsia"/>
          <w:b/>
          <w:sz w:val="32"/>
          <w:szCs w:val="32"/>
        </w:rPr>
        <w:t>收入</w:t>
      </w:r>
      <w:r w:rsidR="00DB7032" w:rsidRPr="004541B9">
        <w:rPr>
          <w:rFonts w:ascii="仿宋_GB2312" w:eastAsia="仿宋_GB2312" w:hAnsi="仿宋" w:hint="eastAsia"/>
          <w:b/>
          <w:sz w:val="32"/>
          <w:szCs w:val="32"/>
        </w:rPr>
        <w:t>家庭购买经济适用住房</w:t>
      </w:r>
      <w:r w:rsidR="00DB7032" w:rsidRPr="004541B9">
        <w:rPr>
          <w:rFonts w:ascii="仿宋_GB2312" w:eastAsia="仿宋_GB2312" w:hAnsi="仿宋" w:hint="eastAsia"/>
          <w:sz w:val="32"/>
          <w:szCs w:val="32"/>
        </w:rPr>
        <w:t>；其他收入高的家庭购买、租赁市场价商品住房”；</w:t>
      </w:r>
      <w:r w:rsidR="006E0CF1" w:rsidRPr="004541B9">
        <w:rPr>
          <w:rFonts w:ascii="仿宋_GB2312" w:eastAsia="仿宋_GB2312" w:hAnsi="仿宋" w:hint="eastAsia"/>
          <w:sz w:val="32"/>
          <w:szCs w:val="32"/>
        </w:rPr>
        <w:t>强调</w:t>
      </w:r>
      <w:r w:rsidR="00C311BB" w:rsidRPr="004541B9">
        <w:rPr>
          <w:rFonts w:ascii="仿宋_GB2312" w:eastAsia="仿宋_GB2312" w:hAnsi="仿宋" w:hint="eastAsia"/>
          <w:sz w:val="32"/>
          <w:szCs w:val="32"/>
        </w:rPr>
        <w:t>“</w:t>
      </w:r>
      <w:r w:rsidR="00C311BB" w:rsidRPr="004541B9">
        <w:rPr>
          <w:rFonts w:ascii="仿宋_GB2312" w:eastAsia="仿宋_GB2312" w:hAnsi="仿宋" w:hint="eastAsia"/>
          <w:b/>
          <w:sz w:val="32"/>
          <w:szCs w:val="32"/>
        </w:rPr>
        <w:t>重点发展经济适用住房</w:t>
      </w:r>
      <w:r w:rsidR="00CE248C">
        <w:rPr>
          <w:rFonts w:ascii="仿宋_GB2312" w:eastAsia="仿宋_GB2312" w:hAnsi="仿宋" w:hint="eastAsia"/>
          <w:sz w:val="32"/>
          <w:szCs w:val="32"/>
        </w:rPr>
        <w:t>，</w:t>
      </w:r>
      <w:r w:rsidR="00C311BB" w:rsidRPr="004541B9">
        <w:rPr>
          <w:rFonts w:ascii="仿宋_GB2312" w:eastAsia="仿宋_GB2312" w:hAnsi="仿宋" w:hint="eastAsia"/>
          <w:sz w:val="32"/>
          <w:szCs w:val="32"/>
        </w:rPr>
        <w:t>新建的经济适用住房出售价格实行政府指导价，按保本微利原则确定。</w:t>
      </w:r>
      <w:r w:rsidR="00C311BB" w:rsidRPr="004541B9">
        <w:rPr>
          <w:rFonts w:ascii="仿宋_GB2312" w:eastAsia="仿宋_GB2312" w:hAnsi="仿宋" w:hint="eastAsia"/>
          <w:b/>
          <w:sz w:val="32"/>
          <w:szCs w:val="32"/>
        </w:rPr>
        <w:t>利润控制在3％以下</w:t>
      </w:r>
      <w:r w:rsidR="006E0CF1" w:rsidRPr="004541B9">
        <w:rPr>
          <w:rFonts w:ascii="仿宋_GB2312" w:eastAsia="仿宋_GB2312" w:hAnsi="仿宋" w:hint="eastAsia"/>
          <w:sz w:val="32"/>
          <w:szCs w:val="32"/>
        </w:rPr>
        <w:t>”</w:t>
      </w:r>
      <w:r w:rsidR="00C311BB" w:rsidRPr="004541B9">
        <w:rPr>
          <w:rFonts w:ascii="仿宋_GB2312" w:eastAsia="仿宋_GB2312" w:hAnsi="仿宋" w:hint="eastAsia"/>
          <w:sz w:val="32"/>
          <w:szCs w:val="32"/>
        </w:rPr>
        <w:t>。</w:t>
      </w:r>
      <w:r w:rsidR="00CE248C">
        <w:rPr>
          <w:rFonts w:ascii="仿宋_GB2312" w:eastAsia="仿宋_GB2312" w:hAnsi="仿宋" w:hint="eastAsia"/>
          <w:sz w:val="32"/>
          <w:szCs w:val="32"/>
        </w:rPr>
        <w:t>由此，</w:t>
      </w:r>
      <w:r w:rsidR="00ED356F" w:rsidRPr="004541B9">
        <w:rPr>
          <w:rFonts w:ascii="仿宋_GB2312" w:eastAsia="仿宋_GB2312" w:hAnsi="仿宋" w:hint="eastAsia"/>
          <w:sz w:val="32"/>
          <w:szCs w:val="32"/>
        </w:rPr>
        <w:t>我国</w:t>
      </w:r>
      <w:r w:rsidR="006E0CF1" w:rsidRPr="004541B9">
        <w:rPr>
          <w:rFonts w:ascii="仿宋_GB2312" w:eastAsia="仿宋_GB2312" w:hAnsi="仿宋" w:hint="eastAsia"/>
          <w:sz w:val="32"/>
          <w:szCs w:val="32"/>
        </w:rPr>
        <w:t>实施住房分配货币化的初衷，</w:t>
      </w:r>
      <w:r w:rsidR="003B2010" w:rsidRPr="004541B9">
        <w:rPr>
          <w:rFonts w:ascii="仿宋_GB2312" w:eastAsia="仿宋_GB2312" w:hAnsi="仿宋" w:hint="eastAsia"/>
          <w:sz w:val="32"/>
          <w:szCs w:val="32"/>
        </w:rPr>
        <w:t>是要建立</w:t>
      </w:r>
      <w:r w:rsidR="00F7777E" w:rsidRPr="004541B9">
        <w:rPr>
          <w:rFonts w:ascii="仿宋_GB2312" w:eastAsia="仿宋_GB2312" w:hAnsi="仿宋" w:hint="eastAsia"/>
          <w:sz w:val="32"/>
          <w:szCs w:val="32"/>
        </w:rPr>
        <w:t>以</w:t>
      </w:r>
      <w:r w:rsidR="00F7777E" w:rsidRPr="004541B9">
        <w:rPr>
          <w:rFonts w:ascii="仿宋_GB2312" w:eastAsia="仿宋_GB2312" w:hAnsi="仿宋" w:hint="eastAsia"/>
          <w:b/>
          <w:sz w:val="32"/>
          <w:szCs w:val="32"/>
        </w:rPr>
        <w:t>经济适用房为主、商品住宅为辅</w:t>
      </w:r>
      <w:r w:rsidR="00F7777E" w:rsidRPr="004541B9">
        <w:rPr>
          <w:rFonts w:ascii="仿宋_GB2312" w:eastAsia="仿宋_GB2312" w:hAnsi="仿宋" w:hint="eastAsia"/>
          <w:sz w:val="32"/>
          <w:szCs w:val="32"/>
        </w:rPr>
        <w:t>的住房供应体系，</w:t>
      </w:r>
      <w:r w:rsidR="00C02018" w:rsidRPr="004541B9">
        <w:rPr>
          <w:rFonts w:ascii="仿宋_GB2312" w:eastAsia="仿宋_GB2312" w:hAnsi="仿宋" w:hint="eastAsia"/>
          <w:sz w:val="32"/>
          <w:szCs w:val="32"/>
        </w:rPr>
        <w:t>是要建立</w:t>
      </w:r>
      <w:r w:rsidR="00C02018" w:rsidRPr="004541B9">
        <w:rPr>
          <w:rFonts w:ascii="仿宋_GB2312" w:eastAsia="仿宋_GB2312" w:hAnsi="仿宋" w:hint="eastAsia"/>
          <w:b/>
          <w:sz w:val="32"/>
          <w:szCs w:val="32"/>
        </w:rPr>
        <w:t>政府主导</w:t>
      </w:r>
      <w:r w:rsidR="00A00C07" w:rsidRPr="004541B9">
        <w:rPr>
          <w:rFonts w:ascii="仿宋_GB2312" w:eastAsia="仿宋_GB2312" w:hAnsi="仿宋" w:hint="eastAsia"/>
          <w:b/>
          <w:sz w:val="32"/>
          <w:szCs w:val="32"/>
        </w:rPr>
        <w:t>为主</w:t>
      </w:r>
      <w:r w:rsidR="00C02018" w:rsidRPr="004541B9">
        <w:rPr>
          <w:rFonts w:ascii="仿宋_GB2312" w:eastAsia="仿宋_GB2312" w:hAnsi="仿宋" w:hint="eastAsia"/>
          <w:b/>
          <w:sz w:val="32"/>
          <w:szCs w:val="32"/>
        </w:rPr>
        <w:t>、</w:t>
      </w:r>
      <w:r w:rsidR="00ED356F" w:rsidRPr="004541B9">
        <w:rPr>
          <w:rFonts w:ascii="仿宋_GB2312" w:eastAsia="仿宋_GB2312" w:hAnsi="仿宋" w:hint="eastAsia"/>
          <w:b/>
          <w:sz w:val="32"/>
          <w:szCs w:val="32"/>
        </w:rPr>
        <w:t>市场调节</w:t>
      </w:r>
      <w:r w:rsidR="00A00C07" w:rsidRPr="004541B9">
        <w:rPr>
          <w:rFonts w:ascii="仿宋_GB2312" w:eastAsia="仿宋_GB2312" w:hAnsi="仿宋" w:hint="eastAsia"/>
          <w:b/>
          <w:sz w:val="32"/>
          <w:szCs w:val="32"/>
        </w:rPr>
        <w:t>为辅</w:t>
      </w:r>
      <w:r w:rsidR="00C02018" w:rsidRPr="004541B9">
        <w:rPr>
          <w:rFonts w:ascii="仿宋_GB2312" w:eastAsia="仿宋_GB2312" w:hAnsi="仿宋" w:hint="eastAsia"/>
          <w:sz w:val="32"/>
          <w:szCs w:val="32"/>
        </w:rPr>
        <w:t>的住房市场</w:t>
      </w:r>
      <w:r w:rsidR="00ED356F" w:rsidRPr="004541B9">
        <w:rPr>
          <w:rFonts w:ascii="仿宋_GB2312" w:eastAsia="仿宋_GB2312" w:hAnsi="仿宋" w:hint="eastAsia"/>
          <w:sz w:val="32"/>
          <w:szCs w:val="32"/>
        </w:rPr>
        <w:t>，</w:t>
      </w:r>
      <w:r w:rsidR="00C02018" w:rsidRPr="004541B9">
        <w:rPr>
          <w:rFonts w:ascii="仿宋_GB2312" w:eastAsia="仿宋_GB2312" w:hAnsi="仿宋" w:hint="eastAsia"/>
          <w:sz w:val="32"/>
          <w:szCs w:val="32"/>
        </w:rPr>
        <w:t>而不是将住房市场</w:t>
      </w:r>
      <w:r w:rsidR="004B71CC">
        <w:rPr>
          <w:rFonts w:ascii="仿宋_GB2312" w:eastAsia="仿宋_GB2312" w:hAnsi="仿宋" w:hint="eastAsia"/>
          <w:sz w:val="32"/>
          <w:szCs w:val="32"/>
        </w:rPr>
        <w:t>主要</w:t>
      </w:r>
      <w:r w:rsidR="00C02018" w:rsidRPr="004541B9">
        <w:rPr>
          <w:rFonts w:ascii="仿宋_GB2312" w:eastAsia="仿宋_GB2312" w:hAnsi="仿宋" w:hint="eastAsia"/>
          <w:sz w:val="32"/>
          <w:szCs w:val="32"/>
        </w:rPr>
        <w:t>交给市场来调节。</w:t>
      </w:r>
    </w:p>
    <w:p w:rsidR="0021685F" w:rsidRDefault="0021685F" w:rsidP="004B71CC">
      <w:pPr>
        <w:spacing w:line="360" w:lineRule="auto"/>
        <w:rPr>
          <w:rFonts w:ascii="仿宋_GB2312" w:eastAsia="仿宋_GB2312" w:hAnsi="仿宋"/>
          <w:sz w:val="32"/>
          <w:szCs w:val="32"/>
        </w:rPr>
      </w:pPr>
    </w:p>
    <w:p w:rsidR="007809E6" w:rsidRPr="00E42804" w:rsidRDefault="00AC637E" w:rsidP="00267534">
      <w:pPr>
        <w:spacing w:line="360" w:lineRule="auto"/>
        <w:jc w:val="center"/>
        <w:rPr>
          <w:rFonts w:ascii="宋体" w:hAnsi="宋体"/>
          <w:b/>
          <w:szCs w:val="21"/>
        </w:rPr>
      </w:pPr>
      <w:r w:rsidRPr="00E42804">
        <w:rPr>
          <w:rFonts w:ascii="宋体" w:hAnsi="宋体" w:hint="eastAsia"/>
          <w:b/>
          <w:szCs w:val="21"/>
        </w:rPr>
        <w:t>表</w:t>
      </w:r>
      <w:r w:rsidR="00902575" w:rsidRPr="00E42804">
        <w:rPr>
          <w:rFonts w:ascii="宋体" w:hAnsi="宋体" w:hint="eastAsia"/>
          <w:b/>
          <w:szCs w:val="21"/>
        </w:rPr>
        <w:t>1</w:t>
      </w:r>
      <w:r w:rsidRPr="00E42804">
        <w:rPr>
          <w:rFonts w:ascii="宋体" w:hAnsi="宋体"/>
          <w:b/>
          <w:szCs w:val="21"/>
        </w:rPr>
        <w:t xml:space="preserve"> 1998年23号文件</w:t>
      </w:r>
      <w:r w:rsidRPr="00E42804">
        <w:rPr>
          <w:rFonts w:ascii="宋体" w:hAnsi="宋体" w:hint="eastAsia"/>
          <w:b/>
          <w:szCs w:val="21"/>
        </w:rPr>
        <w:t>和</w:t>
      </w:r>
      <w:r w:rsidRPr="00E42804">
        <w:rPr>
          <w:rFonts w:ascii="宋体" w:hAnsi="宋体"/>
          <w:b/>
          <w:szCs w:val="21"/>
        </w:rPr>
        <w:t>2003年18号文件</w:t>
      </w:r>
      <w:r w:rsidRPr="00E42804">
        <w:rPr>
          <w:rFonts w:ascii="宋体" w:hAnsi="宋体" w:hint="eastAsia"/>
          <w:b/>
          <w:szCs w:val="21"/>
        </w:rPr>
        <w:t>重点内容比较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1984"/>
        <w:gridCol w:w="5353"/>
      </w:tblGrid>
      <w:tr w:rsidR="00F66ECE" w:rsidRPr="0015157A" w:rsidTr="008778D2">
        <w:trPr>
          <w:trHeight w:val="495"/>
        </w:trPr>
        <w:tc>
          <w:tcPr>
            <w:tcW w:w="959" w:type="dxa"/>
            <w:shd w:val="clear" w:color="auto" w:fill="auto"/>
            <w:noWrap/>
            <w:vAlign w:val="center"/>
            <w:hideMark/>
          </w:tcPr>
          <w:p w:rsidR="007809E6" w:rsidRPr="0015157A" w:rsidRDefault="007809E6">
            <w:pPr>
              <w:widowControl/>
              <w:jc w:val="center"/>
              <w:rPr>
                <w:rFonts w:ascii="宋体" w:eastAsia="宋体" w:hAnsi="宋体" w:cs="宋体"/>
                <w:b/>
                <w:color w:val="000000"/>
                <w:kern w:val="0"/>
                <w:szCs w:val="21"/>
              </w:rPr>
            </w:pPr>
            <w:r w:rsidRPr="0015157A">
              <w:rPr>
                <w:rFonts w:ascii="宋体" w:eastAsia="宋体" w:hAnsi="宋体" w:cs="宋体" w:hint="eastAsia"/>
                <w:b/>
                <w:color w:val="000000"/>
                <w:kern w:val="0"/>
                <w:szCs w:val="21"/>
              </w:rPr>
              <w:t>时间</w:t>
            </w:r>
          </w:p>
        </w:tc>
        <w:tc>
          <w:tcPr>
            <w:tcW w:w="1984" w:type="dxa"/>
            <w:shd w:val="clear" w:color="auto" w:fill="auto"/>
            <w:noWrap/>
            <w:vAlign w:val="center"/>
            <w:hideMark/>
          </w:tcPr>
          <w:p w:rsidR="007809E6" w:rsidRPr="0015157A" w:rsidRDefault="007809E6">
            <w:pPr>
              <w:widowControl/>
              <w:jc w:val="center"/>
              <w:rPr>
                <w:rFonts w:ascii="宋体" w:eastAsia="宋体" w:hAnsi="宋体" w:cs="宋体"/>
                <w:b/>
                <w:color w:val="000000"/>
                <w:kern w:val="0"/>
                <w:szCs w:val="21"/>
              </w:rPr>
            </w:pPr>
            <w:r w:rsidRPr="0015157A">
              <w:rPr>
                <w:rFonts w:ascii="宋体" w:eastAsia="宋体" w:hAnsi="宋体" w:cs="宋体" w:hint="eastAsia"/>
                <w:b/>
                <w:color w:val="000000"/>
                <w:kern w:val="0"/>
                <w:szCs w:val="21"/>
              </w:rPr>
              <w:t>文件</w:t>
            </w:r>
          </w:p>
        </w:tc>
        <w:tc>
          <w:tcPr>
            <w:tcW w:w="5353" w:type="dxa"/>
            <w:shd w:val="clear" w:color="auto" w:fill="auto"/>
            <w:noWrap/>
            <w:vAlign w:val="center"/>
            <w:hideMark/>
          </w:tcPr>
          <w:p w:rsidR="007809E6" w:rsidRPr="0015157A" w:rsidRDefault="007809E6">
            <w:pPr>
              <w:widowControl/>
              <w:jc w:val="center"/>
              <w:rPr>
                <w:rFonts w:ascii="宋体" w:eastAsia="宋体" w:hAnsi="宋体" w:cs="宋体"/>
                <w:b/>
                <w:color w:val="000000"/>
                <w:kern w:val="0"/>
                <w:szCs w:val="21"/>
              </w:rPr>
            </w:pPr>
            <w:r w:rsidRPr="0015157A">
              <w:rPr>
                <w:rFonts w:ascii="宋体" w:eastAsia="宋体" w:hAnsi="宋体" w:cs="宋体" w:hint="eastAsia"/>
                <w:b/>
                <w:color w:val="000000"/>
                <w:kern w:val="0"/>
                <w:szCs w:val="21"/>
              </w:rPr>
              <w:t>重点内容</w:t>
            </w:r>
          </w:p>
        </w:tc>
      </w:tr>
      <w:tr w:rsidR="00F66ECE" w:rsidRPr="0015157A" w:rsidTr="008778D2">
        <w:trPr>
          <w:trHeight w:val="2520"/>
        </w:trPr>
        <w:tc>
          <w:tcPr>
            <w:tcW w:w="959" w:type="dxa"/>
            <w:shd w:val="clear" w:color="auto" w:fill="auto"/>
            <w:noWrap/>
            <w:vAlign w:val="center"/>
            <w:hideMark/>
          </w:tcPr>
          <w:p w:rsidR="007809E6" w:rsidRPr="0015157A" w:rsidRDefault="007809E6" w:rsidP="00267534">
            <w:pPr>
              <w:widowControl/>
              <w:rPr>
                <w:rFonts w:ascii="宋体" w:eastAsia="宋体" w:hAnsi="宋体" w:cs="宋体"/>
                <w:color w:val="000000"/>
                <w:kern w:val="0"/>
                <w:szCs w:val="21"/>
              </w:rPr>
            </w:pPr>
            <w:r w:rsidRPr="0015157A">
              <w:rPr>
                <w:rFonts w:ascii="宋体" w:eastAsia="宋体" w:hAnsi="宋体" w:cs="宋体"/>
                <w:color w:val="000000"/>
                <w:kern w:val="0"/>
                <w:szCs w:val="21"/>
              </w:rPr>
              <w:t>1998年7月3日</w:t>
            </w:r>
          </w:p>
        </w:tc>
        <w:tc>
          <w:tcPr>
            <w:tcW w:w="1984" w:type="dxa"/>
            <w:shd w:val="clear" w:color="auto" w:fill="auto"/>
            <w:vAlign w:val="center"/>
            <w:hideMark/>
          </w:tcPr>
          <w:p w:rsidR="007809E6" w:rsidRPr="0015157A" w:rsidRDefault="007809E6" w:rsidP="00267534">
            <w:pPr>
              <w:widowControl/>
              <w:rPr>
                <w:rFonts w:ascii="宋体" w:eastAsia="宋体" w:hAnsi="宋体" w:cs="宋体"/>
                <w:color w:val="000000"/>
                <w:kern w:val="0"/>
                <w:szCs w:val="21"/>
              </w:rPr>
            </w:pPr>
            <w:r w:rsidRPr="0015157A">
              <w:rPr>
                <w:rFonts w:ascii="宋体" w:eastAsia="宋体" w:hAnsi="宋体" w:cs="宋体" w:hint="eastAsia"/>
                <w:color w:val="000000"/>
                <w:kern w:val="0"/>
                <w:szCs w:val="21"/>
              </w:rPr>
              <w:t>《国务院关于进一步深化城镇住房制度改革加快住房建设的通知》（国发〔</w:t>
            </w:r>
            <w:r w:rsidRPr="0015157A">
              <w:rPr>
                <w:rFonts w:ascii="宋体" w:eastAsia="宋体" w:hAnsi="宋体" w:cs="宋体"/>
                <w:color w:val="000000"/>
                <w:kern w:val="0"/>
                <w:szCs w:val="21"/>
              </w:rPr>
              <w:t>1998〕23号）</w:t>
            </w:r>
          </w:p>
        </w:tc>
        <w:tc>
          <w:tcPr>
            <w:tcW w:w="5353" w:type="dxa"/>
            <w:shd w:val="clear" w:color="auto" w:fill="auto"/>
            <w:vAlign w:val="center"/>
            <w:hideMark/>
          </w:tcPr>
          <w:p w:rsidR="000C4F2E" w:rsidRPr="0015157A" w:rsidRDefault="007809E6" w:rsidP="00267534">
            <w:pPr>
              <w:pStyle w:val="ac"/>
              <w:widowControl/>
              <w:numPr>
                <w:ilvl w:val="0"/>
                <w:numId w:val="1"/>
              </w:numPr>
              <w:ind w:firstLineChars="0"/>
              <w:rPr>
                <w:rFonts w:ascii="宋体" w:eastAsia="宋体" w:hAnsi="宋体" w:cs="宋体"/>
                <w:color w:val="000000"/>
                <w:kern w:val="0"/>
                <w:szCs w:val="21"/>
              </w:rPr>
            </w:pPr>
            <w:r w:rsidRPr="0015157A">
              <w:rPr>
                <w:rFonts w:ascii="宋体" w:eastAsia="宋体" w:hAnsi="宋体" w:cs="宋体" w:hint="eastAsia"/>
                <w:color w:val="000000"/>
                <w:kern w:val="0"/>
                <w:szCs w:val="21"/>
              </w:rPr>
              <w:t>停止住房实物分配，逐步实行住房分配货币化；建立和完善以经济适用住房为主的多层次城镇住房供应体系；发展住房金融，培育和规范住房交易市场。</w:t>
            </w:r>
          </w:p>
          <w:p w:rsidR="000C4F2E" w:rsidRPr="0015157A" w:rsidRDefault="007809E6" w:rsidP="00267534">
            <w:pPr>
              <w:pStyle w:val="ac"/>
              <w:widowControl/>
              <w:numPr>
                <w:ilvl w:val="0"/>
                <w:numId w:val="1"/>
              </w:numPr>
              <w:ind w:firstLineChars="0"/>
              <w:rPr>
                <w:rFonts w:ascii="宋体" w:eastAsia="宋体" w:hAnsi="宋体" w:cs="宋体"/>
                <w:color w:val="000000"/>
                <w:kern w:val="0"/>
                <w:szCs w:val="21"/>
              </w:rPr>
            </w:pPr>
            <w:r w:rsidRPr="0015157A">
              <w:rPr>
                <w:rFonts w:ascii="宋体" w:eastAsia="宋体" w:hAnsi="宋体" w:cs="宋体" w:hint="eastAsia"/>
                <w:color w:val="000000"/>
                <w:kern w:val="0"/>
                <w:szCs w:val="21"/>
              </w:rPr>
              <w:t>重点发展经济适用住房（安居工程），加快解决城镇住房困难居民的住房问题。新建的经济适用住房出售价格实行政府指导价，按保本微利原则确定。</w:t>
            </w:r>
          </w:p>
          <w:p w:rsidR="007809E6" w:rsidRPr="0015157A" w:rsidRDefault="007809E6" w:rsidP="00267534">
            <w:pPr>
              <w:pStyle w:val="ac"/>
              <w:widowControl/>
              <w:numPr>
                <w:ilvl w:val="0"/>
                <w:numId w:val="1"/>
              </w:numPr>
              <w:ind w:firstLineChars="0"/>
              <w:rPr>
                <w:rFonts w:ascii="宋体" w:eastAsia="宋体" w:hAnsi="宋体" w:cs="宋体"/>
                <w:color w:val="000000"/>
                <w:kern w:val="0"/>
                <w:szCs w:val="21"/>
              </w:rPr>
            </w:pPr>
            <w:r w:rsidRPr="0015157A">
              <w:rPr>
                <w:rFonts w:ascii="宋体" w:eastAsia="宋体" w:hAnsi="宋体" w:cs="宋体" w:hint="eastAsia"/>
                <w:color w:val="000000"/>
                <w:kern w:val="0"/>
                <w:szCs w:val="21"/>
              </w:rPr>
              <w:t>经济适用房利润控制在</w:t>
            </w:r>
            <w:r w:rsidRPr="0015157A">
              <w:rPr>
                <w:rFonts w:ascii="宋体" w:eastAsia="宋体" w:hAnsi="宋体" w:cs="宋体"/>
                <w:color w:val="000000"/>
                <w:kern w:val="0"/>
                <w:szCs w:val="21"/>
              </w:rPr>
              <w:t>3</w:t>
            </w:r>
            <w:r w:rsidR="00F66ECE" w:rsidRPr="0015157A">
              <w:rPr>
                <w:rFonts w:ascii="宋体" w:eastAsia="宋体" w:hAnsi="宋体" w:cs="宋体"/>
                <w:color w:val="000000"/>
                <w:kern w:val="0"/>
                <w:szCs w:val="21"/>
              </w:rPr>
              <w:t>%</w:t>
            </w:r>
            <w:r w:rsidRPr="0015157A">
              <w:rPr>
                <w:rFonts w:ascii="宋体" w:eastAsia="宋体" w:hAnsi="宋体" w:cs="宋体" w:hint="eastAsia"/>
                <w:color w:val="000000"/>
                <w:kern w:val="0"/>
                <w:szCs w:val="21"/>
              </w:rPr>
              <w:t>以下。</w:t>
            </w:r>
          </w:p>
        </w:tc>
      </w:tr>
      <w:tr w:rsidR="00F66ECE" w:rsidRPr="0015157A" w:rsidTr="008778D2">
        <w:trPr>
          <w:trHeight w:val="1120"/>
        </w:trPr>
        <w:tc>
          <w:tcPr>
            <w:tcW w:w="959" w:type="dxa"/>
            <w:shd w:val="clear" w:color="auto" w:fill="auto"/>
            <w:noWrap/>
            <w:vAlign w:val="center"/>
            <w:hideMark/>
          </w:tcPr>
          <w:p w:rsidR="007809E6" w:rsidRPr="0015157A" w:rsidRDefault="007809E6" w:rsidP="00267534">
            <w:pPr>
              <w:widowControl/>
              <w:rPr>
                <w:rFonts w:ascii="宋体" w:eastAsia="宋体" w:hAnsi="宋体" w:cs="宋体"/>
                <w:color w:val="000000"/>
                <w:kern w:val="0"/>
                <w:szCs w:val="21"/>
              </w:rPr>
            </w:pPr>
            <w:r w:rsidRPr="0015157A">
              <w:rPr>
                <w:rFonts w:ascii="宋体" w:eastAsia="宋体" w:hAnsi="宋体" w:cs="宋体"/>
                <w:color w:val="000000"/>
                <w:kern w:val="0"/>
                <w:szCs w:val="21"/>
              </w:rPr>
              <w:lastRenderedPageBreak/>
              <w:t>2003年8月12日</w:t>
            </w:r>
          </w:p>
        </w:tc>
        <w:tc>
          <w:tcPr>
            <w:tcW w:w="1984" w:type="dxa"/>
            <w:shd w:val="clear" w:color="auto" w:fill="auto"/>
            <w:vAlign w:val="center"/>
            <w:hideMark/>
          </w:tcPr>
          <w:p w:rsidR="007809E6" w:rsidRPr="0015157A" w:rsidRDefault="007809E6" w:rsidP="00267534">
            <w:pPr>
              <w:widowControl/>
              <w:rPr>
                <w:rFonts w:ascii="宋体" w:eastAsia="宋体" w:hAnsi="宋体" w:cs="宋体"/>
                <w:color w:val="000000"/>
                <w:kern w:val="0"/>
                <w:szCs w:val="21"/>
              </w:rPr>
            </w:pPr>
            <w:r w:rsidRPr="0015157A">
              <w:rPr>
                <w:rFonts w:ascii="宋体" w:eastAsia="宋体" w:hAnsi="宋体" w:cs="宋体" w:hint="eastAsia"/>
                <w:color w:val="000000"/>
                <w:kern w:val="0"/>
                <w:szCs w:val="21"/>
              </w:rPr>
              <w:t>《国务院关于促进房地产市场持续健康发展的通知》（国发〔</w:t>
            </w:r>
            <w:r w:rsidRPr="0015157A">
              <w:rPr>
                <w:rFonts w:ascii="宋体" w:eastAsia="宋体" w:hAnsi="宋体" w:cs="宋体"/>
                <w:color w:val="000000"/>
                <w:kern w:val="0"/>
                <w:szCs w:val="21"/>
              </w:rPr>
              <w:t>2003〕18号）</w:t>
            </w:r>
          </w:p>
        </w:tc>
        <w:tc>
          <w:tcPr>
            <w:tcW w:w="5353" w:type="dxa"/>
            <w:shd w:val="clear" w:color="auto" w:fill="auto"/>
            <w:vAlign w:val="center"/>
            <w:hideMark/>
          </w:tcPr>
          <w:p w:rsidR="000C4F2E" w:rsidRPr="0015157A" w:rsidRDefault="007809E6" w:rsidP="00267534">
            <w:pPr>
              <w:pStyle w:val="ac"/>
              <w:widowControl/>
              <w:numPr>
                <w:ilvl w:val="0"/>
                <w:numId w:val="2"/>
              </w:numPr>
              <w:ind w:firstLineChars="0"/>
              <w:rPr>
                <w:rFonts w:ascii="宋体" w:eastAsia="宋体" w:hAnsi="宋体" w:cs="宋体"/>
                <w:color w:val="000000"/>
                <w:kern w:val="0"/>
                <w:szCs w:val="21"/>
              </w:rPr>
            </w:pPr>
            <w:r w:rsidRPr="0015157A">
              <w:rPr>
                <w:rFonts w:ascii="宋体" w:eastAsia="宋体" w:hAnsi="宋体" w:cs="宋体" w:hint="eastAsia"/>
                <w:color w:val="000000"/>
                <w:kern w:val="0"/>
                <w:szCs w:val="21"/>
              </w:rPr>
              <w:t>要坚持住房市场化的基本方向，不断完善房地产市场体系，更大程度地发挥市场在资源配置中的基础性作用。</w:t>
            </w:r>
          </w:p>
          <w:p w:rsidR="007809E6" w:rsidRPr="0015157A" w:rsidRDefault="007809E6" w:rsidP="00267534">
            <w:pPr>
              <w:pStyle w:val="ac"/>
              <w:widowControl/>
              <w:numPr>
                <w:ilvl w:val="0"/>
                <w:numId w:val="2"/>
              </w:numPr>
              <w:ind w:firstLineChars="0"/>
              <w:rPr>
                <w:rFonts w:ascii="宋体" w:eastAsia="宋体" w:hAnsi="宋体" w:cs="宋体"/>
                <w:color w:val="000000"/>
                <w:kern w:val="0"/>
                <w:szCs w:val="21"/>
              </w:rPr>
            </w:pPr>
            <w:r w:rsidRPr="0015157A">
              <w:rPr>
                <w:rFonts w:ascii="宋体" w:eastAsia="宋体" w:hAnsi="宋体" w:cs="宋体" w:hint="eastAsia"/>
                <w:color w:val="000000"/>
                <w:kern w:val="0"/>
                <w:szCs w:val="21"/>
              </w:rPr>
              <w:t>要根据市场需求，采取有效措施加快普通商品住房发展，提高其在市场供应中的比例。</w:t>
            </w:r>
          </w:p>
        </w:tc>
      </w:tr>
    </w:tbl>
    <w:p w:rsidR="007809E6" w:rsidRPr="007809E6" w:rsidRDefault="007809E6" w:rsidP="00267534">
      <w:pPr>
        <w:spacing w:line="360" w:lineRule="auto"/>
        <w:rPr>
          <w:rFonts w:ascii="仿宋_GB2312" w:eastAsia="仿宋_GB2312" w:hAnsi="仿宋"/>
          <w:sz w:val="32"/>
          <w:szCs w:val="32"/>
        </w:rPr>
      </w:pPr>
    </w:p>
    <w:p w:rsidR="0018541F" w:rsidRPr="004541B9" w:rsidRDefault="0018541F" w:rsidP="00CA52BE">
      <w:pPr>
        <w:spacing w:line="360" w:lineRule="auto"/>
        <w:ind w:firstLineChars="200" w:firstLine="643"/>
        <w:outlineLvl w:val="1"/>
        <w:rPr>
          <w:rFonts w:ascii="仿宋_GB2312" w:eastAsia="仿宋_GB2312" w:hAnsi="仿宋"/>
          <w:b/>
          <w:sz w:val="32"/>
          <w:szCs w:val="32"/>
        </w:rPr>
      </w:pPr>
      <w:r w:rsidRPr="004541B9">
        <w:rPr>
          <w:rFonts w:ascii="仿宋_GB2312" w:eastAsia="仿宋_GB2312" w:hAnsi="仿宋" w:hint="eastAsia"/>
          <w:b/>
          <w:sz w:val="32"/>
          <w:szCs w:val="32"/>
        </w:rPr>
        <w:t>（二）</w:t>
      </w:r>
      <w:r w:rsidR="00CB1B51">
        <w:rPr>
          <w:rFonts w:ascii="仿宋_GB2312" w:eastAsia="仿宋_GB2312" w:hAnsi="仿宋" w:hint="eastAsia"/>
          <w:b/>
          <w:sz w:val="32"/>
          <w:szCs w:val="32"/>
        </w:rPr>
        <w:t>市场</w:t>
      </w:r>
      <w:r w:rsidRPr="004541B9">
        <w:rPr>
          <w:rFonts w:ascii="仿宋_GB2312" w:eastAsia="仿宋_GB2312" w:hAnsi="仿宋" w:hint="eastAsia"/>
          <w:b/>
          <w:sz w:val="32"/>
          <w:szCs w:val="32"/>
        </w:rPr>
        <w:t>实际运行中</w:t>
      </w:r>
      <w:r w:rsidR="00D606DE" w:rsidRPr="004541B9">
        <w:rPr>
          <w:rFonts w:ascii="仿宋_GB2312" w:eastAsia="仿宋_GB2312" w:hAnsi="仿宋" w:hint="eastAsia"/>
          <w:b/>
          <w:sz w:val="32"/>
          <w:szCs w:val="32"/>
        </w:rPr>
        <w:t>商品房模式取代了经济适用房模式</w:t>
      </w:r>
    </w:p>
    <w:p w:rsidR="00886B62" w:rsidRPr="008778D2" w:rsidRDefault="0018541F" w:rsidP="008778D2">
      <w:pPr>
        <w:spacing w:line="360" w:lineRule="auto"/>
        <w:ind w:firstLineChars="200" w:firstLine="640"/>
        <w:rPr>
          <w:rFonts w:ascii="仿宋_GB2312" w:eastAsia="仿宋_GB2312" w:hAnsi="仿宋"/>
          <w:sz w:val="32"/>
          <w:szCs w:val="32"/>
        </w:rPr>
      </w:pPr>
      <w:r w:rsidRPr="004541B9">
        <w:rPr>
          <w:rFonts w:ascii="仿宋_GB2312" w:eastAsia="仿宋_GB2312" w:hAnsi="仿宋" w:hint="eastAsia"/>
          <w:sz w:val="32"/>
          <w:szCs w:val="32"/>
        </w:rPr>
        <w:t>1998年23号文件明确</w:t>
      </w:r>
      <w:r w:rsidR="000A0CC7" w:rsidRPr="004541B9">
        <w:rPr>
          <w:rFonts w:ascii="仿宋_GB2312" w:eastAsia="仿宋_GB2312" w:hAnsi="仿宋" w:hint="eastAsia"/>
          <w:sz w:val="32"/>
          <w:szCs w:val="32"/>
        </w:rPr>
        <w:t>提出</w:t>
      </w:r>
      <w:r w:rsidRPr="004541B9">
        <w:rPr>
          <w:rFonts w:ascii="仿宋_GB2312" w:eastAsia="仿宋_GB2312" w:hAnsi="仿宋" w:hint="eastAsia"/>
          <w:sz w:val="32"/>
          <w:szCs w:val="32"/>
        </w:rPr>
        <w:t>“经济适用住房建设用地采取行政划拨方式供应”，</w:t>
      </w:r>
      <w:r w:rsidR="003A1EDF" w:rsidRPr="004541B9">
        <w:rPr>
          <w:rFonts w:ascii="仿宋_GB2312" w:eastAsia="仿宋_GB2312" w:hAnsi="仿宋" w:hint="eastAsia"/>
          <w:sz w:val="32"/>
          <w:szCs w:val="32"/>
        </w:rPr>
        <w:t>但实际操作中</w:t>
      </w:r>
      <w:r w:rsidR="00ED356F" w:rsidRPr="004541B9">
        <w:rPr>
          <w:rFonts w:ascii="仿宋_GB2312" w:eastAsia="仿宋_GB2312" w:hAnsi="仿宋" w:hint="eastAsia"/>
          <w:sz w:val="32"/>
          <w:szCs w:val="32"/>
        </w:rPr>
        <w:t>由于</w:t>
      </w:r>
      <w:r w:rsidRPr="004541B9">
        <w:rPr>
          <w:rFonts w:ascii="仿宋_GB2312" w:eastAsia="仿宋_GB2312" w:hAnsi="仿宋" w:hint="eastAsia"/>
          <w:sz w:val="32"/>
          <w:szCs w:val="32"/>
        </w:rPr>
        <w:t>地方政府缺乏建设</w:t>
      </w:r>
      <w:r w:rsidR="004A24F0" w:rsidRPr="004541B9">
        <w:rPr>
          <w:rFonts w:ascii="仿宋_GB2312" w:eastAsia="仿宋_GB2312" w:hAnsi="仿宋" w:hint="eastAsia"/>
          <w:sz w:val="32"/>
          <w:szCs w:val="32"/>
        </w:rPr>
        <w:t>经济适用房</w:t>
      </w:r>
      <w:r w:rsidRPr="004541B9">
        <w:rPr>
          <w:rFonts w:ascii="仿宋_GB2312" w:eastAsia="仿宋_GB2312" w:hAnsi="仿宋" w:hint="eastAsia"/>
          <w:sz w:val="32"/>
          <w:szCs w:val="32"/>
        </w:rPr>
        <w:t>动力，</w:t>
      </w:r>
      <w:r w:rsidR="000617C6" w:rsidRPr="004541B9">
        <w:rPr>
          <w:rFonts w:ascii="仿宋_GB2312" w:eastAsia="仿宋_GB2312" w:hAnsi="仿宋" w:hint="eastAsia"/>
          <w:sz w:val="32"/>
          <w:szCs w:val="32"/>
        </w:rPr>
        <w:t>1998-2002年，</w:t>
      </w:r>
      <w:r w:rsidR="004A24F0" w:rsidRPr="004541B9">
        <w:rPr>
          <w:rFonts w:ascii="仿宋_GB2312" w:eastAsia="仿宋_GB2312" w:hAnsi="仿宋" w:hint="eastAsia"/>
          <w:sz w:val="32"/>
          <w:szCs w:val="32"/>
        </w:rPr>
        <w:t>全部房屋新开工面积中</w:t>
      </w:r>
      <w:r w:rsidR="00A46879" w:rsidRPr="004541B9">
        <w:rPr>
          <w:rFonts w:ascii="仿宋_GB2312" w:eastAsia="仿宋_GB2312" w:hAnsi="仿宋" w:hint="eastAsia"/>
          <w:sz w:val="32"/>
          <w:szCs w:val="32"/>
        </w:rPr>
        <w:t>，</w:t>
      </w:r>
      <w:r w:rsidR="004A24F0" w:rsidRPr="004541B9">
        <w:rPr>
          <w:rFonts w:ascii="仿宋_GB2312" w:eastAsia="仿宋_GB2312" w:hAnsi="仿宋" w:hint="eastAsia"/>
          <w:sz w:val="32"/>
          <w:szCs w:val="32"/>
        </w:rPr>
        <w:t>经济适用房</w:t>
      </w:r>
      <w:r w:rsidR="00A46879" w:rsidRPr="004541B9">
        <w:rPr>
          <w:rFonts w:ascii="仿宋_GB2312" w:eastAsia="仿宋_GB2312" w:hAnsi="仿宋" w:hint="eastAsia"/>
          <w:sz w:val="32"/>
          <w:szCs w:val="32"/>
        </w:rPr>
        <w:t>、商品住宅占比由14.2%、67.9%分别波动下降至10.5%、波动上升至68.9%</w:t>
      </w:r>
      <w:r w:rsidR="00CA52BE" w:rsidRPr="004541B9">
        <w:rPr>
          <w:rFonts w:ascii="仿宋_GB2312" w:eastAsia="仿宋_GB2312" w:hAnsi="仿宋" w:hint="eastAsia"/>
          <w:sz w:val="32"/>
          <w:szCs w:val="32"/>
        </w:rPr>
        <w:t>；</w:t>
      </w:r>
      <w:r w:rsidRPr="004541B9">
        <w:rPr>
          <w:rFonts w:ascii="仿宋_GB2312" w:eastAsia="仿宋_GB2312" w:hAnsi="仿宋" w:hint="eastAsia"/>
          <w:sz w:val="32"/>
          <w:szCs w:val="32"/>
        </w:rPr>
        <w:t>同时由于经济适用房在实际分配中难以实现公平分配、存在较大寻租空间、导致国有资产流失等问题，引发2003年18号文件提出“要坚持住房市场化的基本方向，不断完善房地产市场体系，更大程度地发挥市场在资源配置中的基础性作用”，强调“要根据市场需求，采取有效措施加快普通商品住房发展，提高其在市场供应中的比例”。</w:t>
      </w:r>
      <w:r w:rsidR="00CA1555" w:rsidRPr="004541B9">
        <w:rPr>
          <w:rFonts w:ascii="仿宋_GB2312" w:eastAsia="仿宋_GB2312" w:hAnsi="仿宋" w:hint="eastAsia"/>
          <w:sz w:val="32"/>
          <w:szCs w:val="32"/>
        </w:rPr>
        <w:t>中央政府对房地产市场的定位出现大逆转，</w:t>
      </w:r>
      <w:r w:rsidRPr="004541B9">
        <w:rPr>
          <w:rFonts w:ascii="仿宋_GB2312" w:eastAsia="仿宋_GB2312" w:hAnsi="仿宋" w:hint="eastAsia"/>
          <w:b/>
          <w:sz w:val="32"/>
          <w:szCs w:val="32"/>
        </w:rPr>
        <w:t>由政府主导的、以经济适用房为主的住房管理模式被由市场调节的、以商品房为主的住房管理模式所取代。</w:t>
      </w:r>
      <w:r w:rsidRPr="004541B9">
        <w:rPr>
          <w:rFonts w:ascii="仿宋_GB2312" w:eastAsia="仿宋_GB2312" w:hAnsi="仿宋" w:hint="eastAsia"/>
          <w:sz w:val="32"/>
          <w:szCs w:val="32"/>
        </w:rPr>
        <w:t>商品</w:t>
      </w:r>
      <w:r w:rsidR="00886B62" w:rsidRPr="004541B9">
        <w:rPr>
          <w:rFonts w:ascii="仿宋_GB2312" w:eastAsia="仿宋_GB2312" w:hAnsi="仿宋" w:hint="eastAsia"/>
          <w:sz w:val="32"/>
          <w:szCs w:val="32"/>
        </w:rPr>
        <w:t>住宅</w:t>
      </w:r>
      <w:r w:rsidRPr="004541B9">
        <w:rPr>
          <w:rFonts w:ascii="仿宋_GB2312" w:eastAsia="仿宋_GB2312" w:hAnsi="仿宋" w:hint="eastAsia"/>
          <w:sz w:val="32"/>
          <w:szCs w:val="32"/>
        </w:rPr>
        <w:t>价格随之大幅上涨，涨幅由</w:t>
      </w:r>
      <w:r w:rsidR="00886B62" w:rsidRPr="004541B9">
        <w:rPr>
          <w:rFonts w:ascii="仿宋_GB2312" w:eastAsia="仿宋_GB2312" w:hAnsi="仿宋" w:hint="eastAsia"/>
          <w:sz w:val="32"/>
          <w:szCs w:val="32"/>
        </w:rPr>
        <w:t>2003年的</w:t>
      </w:r>
      <w:r w:rsidRPr="004541B9">
        <w:rPr>
          <w:rFonts w:ascii="仿宋_GB2312" w:eastAsia="仿宋_GB2312" w:hAnsi="仿宋" w:hint="eastAsia"/>
          <w:sz w:val="32"/>
          <w:szCs w:val="32"/>
        </w:rPr>
        <w:t>5.0%大幅扩大至</w:t>
      </w:r>
      <w:r w:rsidR="00886B62" w:rsidRPr="004541B9">
        <w:rPr>
          <w:rFonts w:ascii="仿宋_GB2312" w:eastAsia="仿宋_GB2312" w:hAnsi="仿宋" w:hint="eastAsia"/>
          <w:sz w:val="32"/>
          <w:szCs w:val="32"/>
        </w:rPr>
        <w:t>2004年的</w:t>
      </w:r>
      <w:r w:rsidRPr="004541B9">
        <w:rPr>
          <w:rFonts w:ascii="仿宋_GB2312" w:eastAsia="仿宋_GB2312" w:hAnsi="仿宋" w:hint="eastAsia"/>
          <w:sz w:val="32"/>
          <w:szCs w:val="32"/>
        </w:rPr>
        <w:t>18.7%。</w:t>
      </w:r>
    </w:p>
    <w:p w:rsidR="00886B62" w:rsidRDefault="00886B62" w:rsidP="003C6808">
      <w:pPr>
        <w:spacing w:line="360" w:lineRule="auto"/>
        <w:rPr>
          <w:rFonts w:ascii="仿宋_GB2312" w:eastAsia="仿宋_GB2312" w:hAnsi="仿宋"/>
          <w:sz w:val="36"/>
          <w:szCs w:val="36"/>
        </w:rPr>
      </w:pPr>
      <w:r w:rsidRPr="000F4F26">
        <w:rPr>
          <w:rFonts w:hint="eastAsia"/>
          <w:noProof/>
        </w:rPr>
        <w:lastRenderedPageBreak/>
        <w:drawing>
          <wp:inline distT="0" distB="0" distL="0" distR="0">
            <wp:extent cx="5274310" cy="3146477"/>
            <wp:effectExtent l="0" t="0" r="254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74310" cy="3146477"/>
                    </a:xfrm>
                    <a:prstGeom prst="rect">
                      <a:avLst/>
                    </a:prstGeom>
                    <a:noFill/>
                    <a:ln>
                      <a:noFill/>
                    </a:ln>
                  </pic:spPr>
                </pic:pic>
              </a:graphicData>
            </a:graphic>
          </wp:inline>
        </w:drawing>
      </w:r>
    </w:p>
    <w:p w:rsidR="00886B62" w:rsidRPr="00AE0FD8" w:rsidRDefault="00886B62" w:rsidP="00886B62">
      <w:pPr>
        <w:spacing w:line="360" w:lineRule="auto"/>
        <w:jc w:val="center"/>
        <w:rPr>
          <w:rFonts w:ascii="仿宋_GB2312" w:eastAsia="仿宋_GB2312" w:hAnsi="仿宋"/>
          <w:szCs w:val="21"/>
        </w:rPr>
      </w:pPr>
      <w:r w:rsidRPr="00AE0FD8">
        <w:rPr>
          <w:rFonts w:ascii="宋体" w:hAnsi="宋体" w:hint="eastAsia"/>
          <w:b/>
          <w:szCs w:val="21"/>
        </w:rPr>
        <w:t>图</w:t>
      </w:r>
      <w:r w:rsidR="003702A9" w:rsidRPr="00AE0FD8">
        <w:rPr>
          <w:rFonts w:ascii="宋体" w:hAnsi="宋体" w:hint="eastAsia"/>
          <w:b/>
          <w:szCs w:val="21"/>
        </w:rPr>
        <w:t>1</w:t>
      </w:r>
      <w:r w:rsidR="00E31E86">
        <w:rPr>
          <w:rFonts w:ascii="宋体" w:hAnsi="宋体" w:hint="eastAsia"/>
          <w:b/>
          <w:szCs w:val="21"/>
        </w:rPr>
        <w:t xml:space="preserve"> </w:t>
      </w:r>
      <w:r w:rsidRPr="00AE0FD8">
        <w:rPr>
          <w:rFonts w:ascii="宋体" w:hAnsi="宋体" w:hint="eastAsia"/>
          <w:b/>
          <w:szCs w:val="21"/>
        </w:rPr>
        <w:t>1997-2015年商品住宅、经济适用房新开工面积及占比</w:t>
      </w:r>
    </w:p>
    <w:p w:rsidR="00886B62" w:rsidRPr="00AE0FD8" w:rsidRDefault="00886B62" w:rsidP="00886B62">
      <w:pPr>
        <w:tabs>
          <w:tab w:val="center" w:pos="5203"/>
          <w:tab w:val="right" w:pos="8306"/>
        </w:tabs>
        <w:adjustRightInd w:val="0"/>
        <w:snapToGrid w:val="0"/>
        <w:spacing w:line="360" w:lineRule="auto"/>
        <w:ind w:right="527"/>
        <w:rPr>
          <w:rFonts w:ascii="Times New Roman" w:hAnsi="Times New Roman" w:cs="Times New Roman"/>
          <w:szCs w:val="21"/>
        </w:rPr>
      </w:pPr>
      <w:r w:rsidRPr="00AE0FD8">
        <w:rPr>
          <w:rFonts w:ascii="Times New Roman" w:hAnsi="Times New Roman" w:cs="Times New Roman" w:hint="eastAsia"/>
          <w:szCs w:val="21"/>
        </w:rPr>
        <w:t>数据来源：国研网统计数据库。</w:t>
      </w:r>
    </w:p>
    <w:p w:rsidR="00886B62" w:rsidRPr="00886B62" w:rsidRDefault="00886B62" w:rsidP="00886B62">
      <w:pPr>
        <w:tabs>
          <w:tab w:val="center" w:pos="5203"/>
          <w:tab w:val="right" w:pos="8306"/>
        </w:tabs>
        <w:adjustRightInd w:val="0"/>
        <w:snapToGrid w:val="0"/>
        <w:spacing w:line="360" w:lineRule="auto"/>
        <w:ind w:right="527"/>
        <w:rPr>
          <w:rFonts w:ascii="Times New Roman" w:hAnsi="Times New Roman" w:cs="Times New Roman"/>
          <w:szCs w:val="21"/>
        </w:rPr>
      </w:pPr>
    </w:p>
    <w:p w:rsidR="00886B62" w:rsidRDefault="00886B62" w:rsidP="00886B62">
      <w:pPr>
        <w:spacing w:line="360" w:lineRule="auto"/>
        <w:rPr>
          <w:rFonts w:ascii="楷体_GB2312" w:eastAsia="楷体_GB2312" w:hAnsi="楷体"/>
          <w:b/>
          <w:sz w:val="36"/>
          <w:szCs w:val="36"/>
        </w:rPr>
      </w:pPr>
      <w:r w:rsidRPr="00886B62">
        <w:rPr>
          <w:rFonts w:hint="eastAsia"/>
          <w:noProof/>
        </w:rPr>
        <w:drawing>
          <wp:inline distT="0" distB="0" distL="0" distR="0">
            <wp:extent cx="5274310" cy="3038475"/>
            <wp:effectExtent l="0" t="0" r="2540" b="952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274310" cy="3038475"/>
                    </a:xfrm>
                    <a:prstGeom prst="rect">
                      <a:avLst/>
                    </a:prstGeom>
                    <a:noFill/>
                    <a:ln>
                      <a:noFill/>
                    </a:ln>
                  </pic:spPr>
                </pic:pic>
              </a:graphicData>
            </a:graphic>
          </wp:inline>
        </w:drawing>
      </w:r>
    </w:p>
    <w:p w:rsidR="00886B62" w:rsidRPr="00AE0FD8" w:rsidRDefault="00886B62" w:rsidP="00886B62">
      <w:pPr>
        <w:jc w:val="center"/>
        <w:rPr>
          <w:rFonts w:ascii="宋体" w:hAnsi="宋体"/>
          <w:b/>
          <w:szCs w:val="21"/>
        </w:rPr>
      </w:pPr>
      <w:r w:rsidRPr="00AE0FD8">
        <w:rPr>
          <w:rFonts w:ascii="宋体" w:hAnsi="宋体" w:hint="eastAsia"/>
          <w:b/>
          <w:szCs w:val="21"/>
        </w:rPr>
        <w:t>图</w:t>
      </w:r>
      <w:r w:rsidR="003702A9" w:rsidRPr="00AE0FD8">
        <w:rPr>
          <w:rFonts w:ascii="宋体" w:hAnsi="宋体" w:hint="eastAsia"/>
          <w:b/>
          <w:szCs w:val="21"/>
        </w:rPr>
        <w:t>2</w:t>
      </w:r>
      <w:r w:rsidRPr="00AE0FD8">
        <w:rPr>
          <w:rFonts w:ascii="宋体" w:hAnsi="宋体" w:hint="eastAsia"/>
          <w:b/>
          <w:szCs w:val="21"/>
        </w:rPr>
        <w:t xml:space="preserve"> 1998-2017年房地产政策中对住房市场的定位比较</w:t>
      </w:r>
    </w:p>
    <w:p w:rsidR="00886B62" w:rsidRPr="00AE0FD8" w:rsidRDefault="00886B62" w:rsidP="00886B62">
      <w:pPr>
        <w:tabs>
          <w:tab w:val="center" w:pos="5203"/>
          <w:tab w:val="right" w:pos="8306"/>
        </w:tabs>
        <w:adjustRightInd w:val="0"/>
        <w:snapToGrid w:val="0"/>
        <w:spacing w:line="360" w:lineRule="auto"/>
        <w:ind w:right="527"/>
        <w:rPr>
          <w:rFonts w:ascii="Times New Roman" w:hAnsi="Times New Roman" w:cs="Times New Roman"/>
          <w:szCs w:val="21"/>
        </w:rPr>
      </w:pPr>
      <w:r w:rsidRPr="00AE0FD8">
        <w:rPr>
          <w:rFonts w:ascii="Times New Roman" w:hAnsi="Times New Roman" w:cs="Times New Roman"/>
          <w:szCs w:val="21"/>
        </w:rPr>
        <w:t>数据来源：</w:t>
      </w:r>
      <w:r w:rsidRPr="00AE0FD8">
        <w:rPr>
          <w:rFonts w:ascii="Times New Roman" w:hAnsi="Times New Roman" w:cs="Times New Roman" w:hint="eastAsia"/>
          <w:szCs w:val="21"/>
        </w:rPr>
        <w:t>国家统计局</w:t>
      </w:r>
      <w:r w:rsidRPr="00AE0FD8">
        <w:rPr>
          <w:rFonts w:ascii="Times New Roman" w:hAnsi="Times New Roman" w:cs="Times New Roman"/>
          <w:szCs w:val="21"/>
        </w:rPr>
        <w:t>。</w:t>
      </w:r>
    </w:p>
    <w:p w:rsidR="0021685F" w:rsidRDefault="0021685F" w:rsidP="00886B62">
      <w:pPr>
        <w:tabs>
          <w:tab w:val="center" w:pos="5203"/>
          <w:tab w:val="right" w:pos="8306"/>
        </w:tabs>
        <w:adjustRightInd w:val="0"/>
        <w:snapToGrid w:val="0"/>
        <w:spacing w:line="360" w:lineRule="auto"/>
        <w:ind w:right="527"/>
        <w:rPr>
          <w:rFonts w:ascii="Times New Roman" w:hAnsi="Times New Roman" w:cs="Times New Roman"/>
          <w:szCs w:val="21"/>
        </w:rPr>
      </w:pPr>
    </w:p>
    <w:p w:rsidR="0018541F" w:rsidRPr="004541B9" w:rsidRDefault="0018541F" w:rsidP="0018541F">
      <w:pPr>
        <w:spacing w:line="360" w:lineRule="auto"/>
        <w:ind w:firstLineChars="200" w:firstLine="643"/>
        <w:outlineLvl w:val="1"/>
        <w:rPr>
          <w:rFonts w:ascii="仿宋_GB2312" w:eastAsia="仿宋_GB2312" w:hAnsi="仿宋"/>
          <w:b/>
          <w:sz w:val="32"/>
          <w:szCs w:val="32"/>
        </w:rPr>
      </w:pPr>
      <w:r w:rsidRPr="004541B9">
        <w:rPr>
          <w:rFonts w:ascii="仿宋_GB2312" w:eastAsia="仿宋_GB2312" w:hAnsi="仿宋" w:hint="eastAsia"/>
          <w:b/>
          <w:sz w:val="32"/>
          <w:szCs w:val="32"/>
        </w:rPr>
        <w:t>（三）历史选择了商品住宅</w:t>
      </w:r>
      <w:r w:rsidR="00CB1B51">
        <w:rPr>
          <w:rFonts w:ascii="仿宋_GB2312" w:eastAsia="仿宋_GB2312" w:hAnsi="仿宋" w:hint="eastAsia"/>
          <w:b/>
          <w:sz w:val="32"/>
          <w:szCs w:val="32"/>
        </w:rPr>
        <w:t>成</w:t>
      </w:r>
      <w:r w:rsidRPr="004541B9">
        <w:rPr>
          <w:rFonts w:ascii="仿宋_GB2312" w:eastAsia="仿宋_GB2312" w:hAnsi="仿宋" w:hint="eastAsia"/>
          <w:b/>
          <w:sz w:val="32"/>
          <w:szCs w:val="32"/>
        </w:rPr>
        <w:t>为</w:t>
      </w:r>
      <w:r w:rsidR="00CB1B51">
        <w:rPr>
          <w:rFonts w:ascii="仿宋_GB2312" w:eastAsia="仿宋_GB2312" w:hAnsi="仿宋" w:hint="eastAsia"/>
          <w:b/>
          <w:sz w:val="32"/>
          <w:szCs w:val="32"/>
        </w:rPr>
        <w:t>我国</w:t>
      </w:r>
      <w:r w:rsidRPr="004541B9">
        <w:rPr>
          <w:rFonts w:ascii="仿宋_GB2312" w:eastAsia="仿宋_GB2312" w:hAnsi="仿宋" w:hint="eastAsia"/>
          <w:b/>
          <w:sz w:val="32"/>
          <w:szCs w:val="32"/>
        </w:rPr>
        <w:t>住房供应体系</w:t>
      </w:r>
      <w:r w:rsidR="00CB1B51">
        <w:rPr>
          <w:rFonts w:ascii="仿宋_GB2312" w:eastAsia="仿宋_GB2312" w:hAnsi="仿宋" w:hint="eastAsia"/>
          <w:b/>
          <w:sz w:val="32"/>
          <w:szCs w:val="32"/>
        </w:rPr>
        <w:t>的主体</w:t>
      </w:r>
    </w:p>
    <w:p w:rsidR="007A4716" w:rsidRPr="004541B9" w:rsidRDefault="007A4716" w:rsidP="003C6808">
      <w:pPr>
        <w:spacing w:line="360" w:lineRule="auto"/>
        <w:ind w:firstLine="720"/>
        <w:rPr>
          <w:rFonts w:ascii="仿宋_GB2312" w:eastAsia="仿宋_GB2312" w:hAnsi="仿宋"/>
          <w:b/>
          <w:sz w:val="32"/>
          <w:szCs w:val="32"/>
        </w:rPr>
      </w:pPr>
      <w:r w:rsidRPr="004541B9">
        <w:rPr>
          <w:rFonts w:ascii="仿宋_GB2312" w:eastAsia="仿宋_GB2312" w:hAnsi="仿宋" w:hint="eastAsia"/>
          <w:sz w:val="32"/>
          <w:szCs w:val="32"/>
        </w:rPr>
        <w:lastRenderedPageBreak/>
        <w:t>针对2004-2005年以及2009年商品住宅价格过快上涨，</w:t>
      </w:r>
      <w:r w:rsidR="006A3980" w:rsidRPr="004541B9">
        <w:rPr>
          <w:rFonts w:ascii="仿宋_GB2312" w:eastAsia="仿宋_GB2312" w:hAnsi="仿宋" w:hint="eastAsia"/>
          <w:sz w:val="32"/>
          <w:szCs w:val="32"/>
        </w:rPr>
        <w:t>虽然2005年4月“国八条”明确提出“保证中低价位、中小户型住房的有效供应”，</w:t>
      </w:r>
      <w:r w:rsidRPr="004541B9">
        <w:rPr>
          <w:rFonts w:ascii="仿宋_GB2312" w:eastAsia="仿宋_GB2312" w:hAnsi="仿宋" w:hint="eastAsia"/>
          <w:sz w:val="32"/>
          <w:szCs w:val="32"/>
        </w:rPr>
        <w:t>虽然2006年5月“国六条”提及“重点发展中低价位、中小套型普通商品住房、经济适用住房和廉租住房”，</w:t>
      </w:r>
      <w:r w:rsidR="006A3980" w:rsidRPr="004541B9">
        <w:rPr>
          <w:rFonts w:ascii="仿宋_GB2312" w:eastAsia="仿宋_GB2312" w:hAnsi="仿宋" w:hint="eastAsia"/>
          <w:sz w:val="32"/>
          <w:szCs w:val="32"/>
        </w:rPr>
        <w:t>虽然</w:t>
      </w:r>
      <w:r w:rsidRPr="004541B9">
        <w:rPr>
          <w:rFonts w:ascii="仿宋_GB2312" w:eastAsia="仿宋_GB2312" w:hAnsi="仿宋" w:hint="eastAsia"/>
          <w:sz w:val="32"/>
          <w:szCs w:val="32"/>
        </w:rPr>
        <w:t>2010年1月“国十一条”、4月“新国十条”均强调“增加经济适用住房供应”，</w:t>
      </w:r>
      <w:r w:rsidRPr="004541B9">
        <w:rPr>
          <w:rFonts w:ascii="仿宋_GB2312" w:eastAsia="仿宋_GB2312" w:hAnsi="仿宋" w:hint="eastAsia"/>
          <w:b/>
          <w:sz w:val="32"/>
          <w:szCs w:val="32"/>
        </w:rPr>
        <w:t>但土地要素仍主要流向了商品房市场</w:t>
      </w:r>
      <w:r w:rsidR="00531A03">
        <w:rPr>
          <w:rFonts w:ascii="仿宋_GB2312" w:eastAsia="仿宋_GB2312" w:hAnsi="仿宋" w:hint="eastAsia"/>
          <w:b/>
          <w:sz w:val="32"/>
          <w:szCs w:val="32"/>
        </w:rPr>
        <w:t>，</w:t>
      </w:r>
      <w:r w:rsidRPr="004541B9">
        <w:rPr>
          <w:rFonts w:ascii="仿宋_GB2312" w:eastAsia="仿宋_GB2312" w:hAnsi="仿宋" w:hint="eastAsia"/>
          <w:b/>
          <w:sz w:val="32"/>
          <w:szCs w:val="32"/>
        </w:rPr>
        <w:t>没有向经济适用房聚集</w:t>
      </w:r>
      <w:r w:rsidRPr="004541B9">
        <w:rPr>
          <w:rFonts w:ascii="仿宋_GB2312" w:eastAsia="仿宋_GB2312" w:hAnsi="仿宋" w:hint="eastAsia"/>
          <w:sz w:val="32"/>
          <w:szCs w:val="32"/>
        </w:rPr>
        <w:t>，2005-20</w:t>
      </w:r>
      <w:r w:rsidR="005F5DD4" w:rsidRPr="004541B9">
        <w:rPr>
          <w:rFonts w:ascii="仿宋_GB2312" w:eastAsia="仿宋_GB2312" w:hAnsi="仿宋" w:hint="eastAsia"/>
          <w:sz w:val="32"/>
          <w:szCs w:val="32"/>
        </w:rPr>
        <w:t>10</w:t>
      </w:r>
      <w:r w:rsidRPr="004541B9">
        <w:rPr>
          <w:rFonts w:ascii="仿宋_GB2312" w:eastAsia="仿宋_GB2312" w:hAnsi="仿宋" w:hint="eastAsia"/>
          <w:sz w:val="32"/>
          <w:szCs w:val="32"/>
        </w:rPr>
        <w:t>年，</w:t>
      </w:r>
      <w:r w:rsidR="003C6808" w:rsidRPr="004541B9">
        <w:rPr>
          <w:rFonts w:ascii="仿宋_GB2312" w:eastAsia="仿宋_GB2312" w:hAnsi="仿宋" w:hint="eastAsia"/>
          <w:sz w:val="32"/>
          <w:szCs w:val="32"/>
        </w:rPr>
        <w:t>住宅用地由5.51万公顷逐年增加至11.53万公顷</w:t>
      </w:r>
      <w:r w:rsidR="00057251" w:rsidRPr="004541B9">
        <w:rPr>
          <w:rFonts w:ascii="仿宋_GB2312" w:eastAsia="仿宋_GB2312" w:hAnsi="仿宋" w:hint="eastAsia"/>
          <w:sz w:val="32"/>
          <w:szCs w:val="32"/>
        </w:rPr>
        <w:t>，</w:t>
      </w:r>
      <w:r w:rsidR="003C6808" w:rsidRPr="004541B9">
        <w:rPr>
          <w:rFonts w:ascii="仿宋_GB2312" w:eastAsia="仿宋_GB2312" w:hAnsi="仿宋" w:hint="eastAsia"/>
          <w:sz w:val="32"/>
          <w:szCs w:val="32"/>
        </w:rPr>
        <w:t>其中，</w:t>
      </w:r>
      <w:r w:rsidR="00057251" w:rsidRPr="004541B9">
        <w:rPr>
          <w:rFonts w:ascii="仿宋_GB2312" w:eastAsia="仿宋_GB2312" w:hAnsi="仿宋" w:hint="eastAsia"/>
          <w:sz w:val="32"/>
          <w:szCs w:val="32"/>
        </w:rPr>
        <w:t>普通商品住房用地占比由68.9%逐年上升至84.9%，而经济适用住房用地</w:t>
      </w:r>
      <w:r w:rsidR="002457C5" w:rsidRPr="004541B9">
        <w:rPr>
          <w:rFonts w:ascii="仿宋_GB2312" w:eastAsia="仿宋_GB2312" w:hAnsi="仿宋" w:hint="eastAsia"/>
          <w:sz w:val="32"/>
          <w:szCs w:val="32"/>
        </w:rPr>
        <w:t>占比</w:t>
      </w:r>
      <w:r w:rsidR="00057251" w:rsidRPr="004541B9">
        <w:rPr>
          <w:rFonts w:ascii="仿宋_GB2312" w:eastAsia="仿宋_GB2312" w:hAnsi="仿宋" w:hint="eastAsia"/>
          <w:sz w:val="32"/>
          <w:szCs w:val="32"/>
        </w:rPr>
        <w:t>仅由10.6%波动上升至11.5%。</w:t>
      </w:r>
      <w:r w:rsidR="005F5DD4" w:rsidRPr="004541B9">
        <w:rPr>
          <w:rFonts w:ascii="仿宋_GB2312" w:eastAsia="仿宋_GB2312" w:hAnsi="仿宋" w:hint="eastAsia"/>
          <w:sz w:val="32"/>
          <w:szCs w:val="32"/>
        </w:rPr>
        <w:t>2011年1月“新国八条”强调“进一步加大普通住房建设力度”</w:t>
      </w:r>
      <w:r w:rsidR="00057251" w:rsidRPr="004541B9">
        <w:rPr>
          <w:rFonts w:ascii="仿宋_GB2312" w:eastAsia="仿宋_GB2312" w:hAnsi="仿宋" w:hint="eastAsia"/>
          <w:sz w:val="32"/>
          <w:szCs w:val="32"/>
        </w:rPr>
        <w:t>但</w:t>
      </w:r>
      <w:r w:rsidR="005F5DD4" w:rsidRPr="004541B9">
        <w:rPr>
          <w:rFonts w:ascii="仿宋_GB2312" w:eastAsia="仿宋_GB2312" w:hAnsi="仿宋" w:hint="eastAsia"/>
          <w:sz w:val="32"/>
          <w:szCs w:val="32"/>
        </w:rPr>
        <w:t>不再提及经济适用房</w:t>
      </w:r>
      <w:r w:rsidR="00057251" w:rsidRPr="004541B9">
        <w:rPr>
          <w:rFonts w:ascii="仿宋_GB2312" w:eastAsia="仿宋_GB2312" w:hAnsi="仿宋" w:hint="eastAsia"/>
          <w:sz w:val="32"/>
          <w:szCs w:val="32"/>
        </w:rPr>
        <w:t>；</w:t>
      </w:r>
      <w:r w:rsidR="005F5DD4" w:rsidRPr="004541B9">
        <w:rPr>
          <w:rFonts w:ascii="仿宋_GB2312" w:eastAsia="仿宋_GB2312" w:hAnsi="仿宋" w:hint="eastAsia"/>
          <w:sz w:val="32"/>
          <w:szCs w:val="32"/>
        </w:rPr>
        <w:t>2011年以后，经济适用</w:t>
      </w:r>
      <w:r w:rsidR="00057251" w:rsidRPr="004541B9">
        <w:rPr>
          <w:rFonts w:ascii="仿宋_GB2312" w:eastAsia="仿宋_GB2312" w:hAnsi="仿宋" w:hint="eastAsia"/>
          <w:sz w:val="32"/>
          <w:szCs w:val="32"/>
        </w:rPr>
        <w:t>住</w:t>
      </w:r>
      <w:r w:rsidR="005F5DD4" w:rsidRPr="004541B9">
        <w:rPr>
          <w:rFonts w:ascii="仿宋_GB2312" w:eastAsia="仿宋_GB2312" w:hAnsi="仿宋" w:hint="eastAsia"/>
          <w:sz w:val="32"/>
          <w:szCs w:val="32"/>
        </w:rPr>
        <w:t>房</w:t>
      </w:r>
      <w:r w:rsidR="00E918D5" w:rsidRPr="004541B9">
        <w:rPr>
          <w:rFonts w:ascii="仿宋_GB2312" w:eastAsia="仿宋_GB2312" w:hAnsi="仿宋" w:hint="eastAsia"/>
          <w:sz w:val="32"/>
          <w:szCs w:val="32"/>
        </w:rPr>
        <w:t>的开发投资、</w:t>
      </w:r>
      <w:r w:rsidR="005F5DD4" w:rsidRPr="004541B9">
        <w:rPr>
          <w:rFonts w:ascii="仿宋_GB2312" w:eastAsia="仿宋_GB2312" w:hAnsi="仿宋" w:hint="eastAsia"/>
          <w:sz w:val="32"/>
          <w:szCs w:val="32"/>
        </w:rPr>
        <w:t>新开工、销售指标不再</w:t>
      </w:r>
      <w:r w:rsidR="00775C71" w:rsidRPr="004541B9">
        <w:rPr>
          <w:rFonts w:ascii="仿宋_GB2312" w:eastAsia="仿宋_GB2312" w:hAnsi="仿宋" w:hint="eastAsia"/>
          <w:sz w:val="32"/>
          <w:szCs w:val="32"/>
        </w:rPr>
        <w:t>公布</w:t>
      </w:r>
      <w:r w:rsidR="005F5DD4" w:rsidRPr="004541B9">
        <w:rPr>
          <w:rFonts w:ascii="仿宋_GB2312" w:eastAsia="仿宋_GB2312" w:hAnsi="仿宋" w:hint="eastAsia"/>
          <w:sz w:val="32"/>
          <w:szCs w:val="32"/>
        </w:rPr>
        <w:t>。</w:t>
      </w:r>
      <w:r w:rsidR="00DE6624" w:rsidRPr="004541B9">
        <w:rPr>
          <w:rFonts w:ascii="仿宋_GB2312" w:eastAsia="仿宋_GB2312" w:hAnsi="仿宋" w:hint="eastAsia"/>
          <w:b/>
          <w:sz w:val="32"/>
          <w:szCs w:val="32"/>
        </w:rPr>
        <w:t>历史选择了以商品住宅为主体的住房供应体系，</w:t>
      </w:r>
      <w:r w:rsidRPr="004541B9">
        <w:rPr>
          <w:rFonts w:ascii="仿宋_GB2312" w:eastAsia="仿宋_GB2312" w:hAnsi="仿宋" w:hint="eastAsia"/>
          <w:b/>
          <w:sz w:val="32"/>
          <w:szCs w:val="32"/>
        </w:rPr>
        <w:t>经济适用房退出历史舞台。</w:t>
      </w:r>
    </w:p>
    <w:p w:rsidR="0018541F" w:rsidRPr="0018541F" w:rsidRDefault="0018541F" w:rsidP="00267534">
      <w:pPr>
        <w:spacing w:line="360" w:lineRule="auto"/>
        <w:rPr>
          <w:rFonts w:ascii="仿宋_GB2312" w:eastAsia="仿宋_GB2312" w:hAnsi="仿宋"/>
          <w:sz w:val="36"/>
          <w:szCs w:val="36"/>
        </w:rPr>
      </w:pPr>
    </w:p>
    <w:p w:rsidR="00533E94" w:rsidRPr="00AE0FD8" w:rsidRDefault="00980B4F" w:rsidP="003C6808">
      <w:pPr>
        <w:spacing w:line="360" w:lineRule="auto"/>
        <w:jc w:val="center"/>
        <w:rPr>
          <w:rFonts w:ascii="仿宋_GB2312" w:eastAsia="仿宋_GB2312" w:hAnsi="仿宋"/>
          <w:szCs w:val="21"/>
        </w:rPr>
      </w:pPr>
      <w:r w:rsidRPr="00980B4F">
        <w:rPr>
          <w:noProof/>
        </w:rPr>
        <w:lastRenderedPageBreak/>
        <w:drawing>
          <wp:inline distT="0" distB="0" distL="0" distR="0">
            <wp:extent cx="5274310" cy="2997419"/>
            <wp:effectExtent l="0" t="0" r="254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74310" cy="2997419"/>
                    </a:xfrm>
                    <a:prstGeom prst="rect">
                      <a:avLst/>
                    </a:prstGeom>
                    <a:noFill/>
                    <a:ln>
                      <a:noFill/>
                    </a:ln>
                  </pic:spPr>
                </pic:pic>
              </a:graphicData>
            </a:graphic>
          </wp:inline>
        </w:drawing>
      </w:r>
      <w:r w:rsidR="00675695" w:rsidRPr="00AE0FD8">
        <w:rPr>
          <w:rFonts w:ascii="宋体" w:hAnsi="宋体" w:hint="eastAsia"/>
          <w:b/>
          <w:szCs w:val="21"/>
        </w:rPr>
        <w:t>图</w:t>
      </w:r>
      <w:r w:rsidR="003702A9" w:rsidRPr="00AE0FD8">
        <w:rPr>
          <w:rFonts w:ascii="宋体" w:hAnsi="宋体" w:hint="eastAsia"/>
          <w:b/>
          <w:szCs w:val="21"/>
        </w:rPr>
        <w:t>3</w:t>
      </w:r>
      <w:r w:rsidR="00DD0CF6">
        <w:rPr>
          <w:rFonts w:ascii="宋体" w:hAnsi="宋体" w:hint="eastAsia"/>
          <w:b/>
          <w:szCs w:val="21"/>
        </w:rPr>
        <w:t xml:space="preserve"> </w:t>
      </w:r>
      <w:r w:rsidR="00675695" w:rsidRPr="00AE0FD8">
        <w:rPr>
          <w:rFonts w:ascii="宋体" w:hAnsi="宋体" w:hint="eastAsia"/>
          <w:b/>
          <w:szCs w:val="21"/>
        </w:rPr>
        <w:t>2003-2016年商品住宅、经济适用房用地面积及占比</w:t>
      </w:r>
    </w:p>
    <w:p w:rsidR="002866B8" w:rsidRPr="00AE0FD8" w:rsidRDefault="00533E94" w:rsidP="003C6808">
      <w:pPr>
        <w:tabs>
          <w:tab w:val="center" w:pos="5203"/>
          <w:tab w:val="right" w:pos="8306"/>
        </w:tabs>
        <w:adjustRightInd w:val="0"/>
        <w:snapToGrid w:val="0"/>
        <w:spacing w:line="360" w:lineRule="auto"/>
        <w:ind w:right="527"/>
        <w:rPr>
          <w:rFonts w:ascii="Times New Roman" w:hAnsi="Times New Roman" w:cs="Times New Roman"/>
          <w:szCs w:val="21"/>
        </w:rPr>
      </w:pPr>
      <w:r w:rsidRPr="00AE0FD8">
        <w:rPr>
          <w:rFonts w:ascii="Times New Roman" w:hAnsi="Times New Roman" w:cs="Times New Roman" w:hint="eastAsia"/>
          <w:szCs w:val="21"/>
        </w:rPr>
        <w:t>数据来源：国研网统计数据库。</w:t>
      </w:r>
    </w:p>
    <w:p w:rsidR="002866B8" w:rsidRDefault="002866B8" w:rsidP="003C6808">
      <w:pPr>
        <w:spacing w:line="360" w:lineRule="auto"/>
        <w:rPr>
          <w:rFonts w:ascii="仿宋_GB2312" w:eastAsia="仿宋_GB2312" w:hAnsi="仿宋"/>
          <w:sz w:val="36"/>
          <w:szCs w:val="36"/>
        </w:rPr>
      </w:pPr>
      <w:r w:rsidRPr="002866B8">
        <w:rPr>
          <w:rFonts w:hint="eastAsia"/>
          <w:noProof/>
        </w:rPr>
        <w:drawing>
          <wp:inline distT="0" distB="0" distL="0" distR="0">
            <wp:extent cx="5274310" cy="3146477"/>
            <wp:effectExtent l="0" t="0" r="254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274310" cy="3146477"/>
                    </a:xfrm>
                    <a:prstGeom prst="rect">
                      <a:avLst/>
                    </a:prstGeom>
                    <a:noFill/>
                    <a:ln>
                      <a:noFill/>
                    </a:ln>
                  </pic:spPr>
                </pic:pic>
              </a:graphicData>
            </a:graphic>
          </wp:inline>
        </w:drawing>
      </w:r>
    </w:p>
    <w:p w:rsidR="002866B8" w:rsidRPr="00AE0FD8" w:rsidRDefault="002866B8" w:rsidP="003C6808">
      <w:pPr>
        <w:spacing w:line="360" w:lineRule="auto"/>
        <w:jc w:val="center"/>
        <w:rPr>
          <w:rFonts w:ascii="仿宋_GB2312" w:eastAsia="仿宋_GB2312" w:hAnsi="仿宋"/>
          <w:szCs w:val="21"/>
        </w:rPr>
      </w:pPr>
      <w:r w:rsidRPr="00AE0FD8">
        <w:rPr>
          <w:rFonts w:ascii="宋体" w:hAnsi="宋体" w:hint="eastAsia"/>
          <w:b/>
          <w:szCs w:val="21"/>
        </w:rPr>
        <w:t>图</w:t>
      </w:r>
      <w:r w:rsidR="003702A9" w:rsidRPr="00AE0FD8">
        <w:rPr>
          <w:rFonts w:ascii="宋体" w:hAnsi="宋体" w:hint="eastAsia"/>
          <w:b/>
          <w:szCs w:val="21"/>
        </w:rPr>
        <w:t>4</w:t>
      </w:r>
      <w:r w:rsidR="00DD0CF6">
        <w:rPr>
          <w:rFonts w:ascii="宋体" w:hAnsi="宋体" w:hint="eastAsia"/>
          <w:b/>
          <w:szCs w:val="21"/>
        </w:rPr>
        <w:t xml:space="preserve"> </w:t>
      </w:r>
      <w:bookmarkStart w:id="0" w:name="_GoBack"/>
      <w:bookmarkEnd w:id="0"/>
      <w:r w:rsidRPr="00AE0FD8">
        <w:rPr>
          <w:rFonts w:ascii="宋体" w:hAnsi="宋体" w:hint="eastAsia"/>
          <w:b/>
          <w:szCs w:val="21"/>
        </w:rPr>
        <w:t>1997-201</w:t>
      </w:r>
      <w:r w:rsidR="00413006" w:rsidRPr="00AE0FD8">
        <w:rPr>
          <w:rFonts w:ascii="宋体" w:hAnsi="宋体" w:hint="eastAsia"/>
          <w:b/>
          <w:szCs w:val="21"/>
        </w:rPr>
        <w:t>6</w:t>
      </w:r>
      <w:r w:rsidRPr="00AE0FD8">
        <w:rPr>
          <w:rFonts w:ascii="宋体" w:hAnsi="宋体" w:hint="eastAsia"/>
          <w:b/>
          <w:szCs w:val="21"/>
        </w:rPr>
        <w:t>年商品住宅、经济适用房</w:t>
      </w:r>
      <w:r w:rsidR="000F4F26" w:rsidRPr="00AE0FD8">
        <w:rPr>
          <w:rFonts w:ascii="宋体" w:hAnsi="宋体" w:hint="eastAsia"/>
          <w:b/>
          <w:szCs w:val="21"/>
        </w:rPr>
        <w:t>销售</w:t>
      </w:r>
      <w:r w:rsidRPr="00AE0FD8">
        <w:rPr>
          <w:rFonts w:ascii="宋体" w:hAnsi="宋体" w:hint="eastAsia"/>
          <w:b/>
          <w:szCs w:val="21"/>
        </w:rPr>
        <w:t>面积及占比</w:t>
      </w:r>
    </w:p>
    <w:p w:rsidR="002866B8" w:rsidRPr="00AE0FD8" w:rsidRDefault="002866B8" w:rsidP="003C6808">
      <w:pPr>
        <w:tabs>
          <w:tab w:val="center" w:pos="5203"/>
          <w:tab w:val="right" w:pos="8306"/>
        </w:tabs>
        <w:adjustRightInd w:val="0"/>
        <w:snapToGrid w:val="0"/>
        <w:spacing w:line="360" w:lineRule="auto"/>
        <w:ind w:right="527"/>
        <w:rPr>
          <w:rFonts w:ascii="Times New Roman" w:hAnsi="Times New Roman" w:cs="Times New Roman"/>
          <w:szCs w:val="21"/>
        </w:rPr>
      </w:pPr>
      <w:r w:rsidRPr="00AE0FD8">
        <w:rPr>
          <w:rFonts w:ascii="Times New Roman" w:hAnsi="Times New Roman" w:cs="Times New Roman" w:hint="eastAsia"/>
          <w:szCs w:val="21"/>
        </w:rPr>
        <w:t>数据来源：国研网统计数据库。</w:t>
      </w:r>
    </w:p>
    <w:p w:rsidR="002D6F9A" w:rsidRPr="00533E94" w:rsidRDefault="002D6F9A" w:rsidP="003C6808">
      <w:pPr>
        <w:tabs>
          <w:tab w:val="center" w:pos="5203"/>
          <w:tab w:val="right" w:pos="8306"/>
        </w:tabs>
        <w:adjustRightInd w:val="0"/>
        <w:snapToGrid w:val="0"/>
        <w:spacing w:line="360" w:lineRule="auto"/>
        <w:ind w:right="527"/>
        <w:rPr>
          <w:rFonts w:ascii="Times New Roman" w:hAnsi="Times New Roman" w:cs="Times New Roman"/>
          <w:szCs w:val="21"/>
        </w:rPr>
      </w:pPr>
    </w:p>
    <w:p w:rsidR="00732BDB" w:rsidRPr="004541B9" w:rsidRDefault="00B94A5E" w:rsidP="004541B9">
      <w:pPr>
        <w:spacing w:line="360" w:lineRule="auto"/>
        <w:ind w:firstLineChars="200" w:firstLine="640"/>
        <w:outlineLvl w:val="0"/>
        <w:rPr>
          <w:rFonts w:ascii="黑体" w:eastAsia="黑体" w:hAnsi="黑体"/>
          <w:sz w:val="32"/>
          <w:szCs w:val="32"/>
        </w:rPr>
      </w:pPr>
      <w:r w:rsidRPr="004541B9">
        <w:rPr>
          <w:rFonts w:ascii="黑体" w:eastAsia="黑体" w:hAnsi="黑体" w:hint="eastAsia"/>
          <w:sz w:val="32"/>
          <w:szCs w:val="32"/>
        </w:rPr>
        <w:t>二、</w:t>
      </w:r>
      <w:r w:rsidR="00B65908" w:rsidRPr="004541B9">
        <w:rPr>
          <w:rFonts w:ascii="黑体" w:eastAsia="黑体" w:hAnsi="黑体" w:hint="eastAsia"/>
          <w:sz w:val="32"/>
          <w:szCs w:val="32"/>
        </w:rPr>
        <w:t>商品住宅市场</w:t>
      </w:r>
      <w:r w:rsidR="0040054D" w:rsidRPr="004541B9">
        <w:rPr>
          <w:rFonts w:ascii="黑体" w:eastAsia="黑体" w:hAnsi="黑体" w:hint="eastAsia"/>
          <w:sz w:val="32"/>
          <w:szCs w:val="32"/>
        </w:rPr>
        <w:t>具有垄断特性</w:t>
      </w:r>
    </w:p>
    <w:p w:rsidR="00BD1035" w:rsidRPr="004541B9" w:rsidRDefault="003A2E7B" w:rsidP="00BD1035">
      <w:pPr>
        <w:spacing w:line="360" w:lineRule="auto"/>
        <w:ind w:firstLineChars="200" w:firstLine="640"/>
        <w:outlineLvl w:val="1"/>
        <w:rPr>
          <w:rFonts w:ascii="黑体" w:eastAsia="黑体" w:hAnsi="黑体"/>
          <w:sz w:val="32"/>
          <w:szCs w:val="32"/>
        </w:rPr>
      </w:pPr>
      <w:r w:rsidRPr="004541B9">
        <w:rPr>
          <w:rFonts w:ascii="黑体" w:eastAsia="黑体" w:hAnsi="黑体" w:hint="eastAsia"/>
          <w:sz w:val="32"/>
          <w:szCs w:val="32"/>
        </w:rPr>
        <w:t>（一）土地市场</w:t>
      </w:r>
      <w:r w:rsidR="00E843EA" w:rsidRPr="004541B9">
        <w:rPr>
          <w:rFonts w:ascii="黑体" w:eastAsia="黑体" w:hAnsi="黑体" w:hint="eastAsia"/>
          <w:sz w:val="32"/>
          <w:szCs w:val="32"/>
        </w:rPr>
        <w:t>供给</w:t>
      </w:r>
      <w:r w:rsidR="0040054D" w:rsidRPr="004541B9">
        <w:rPr>
          <w:rFonts w:ascii="黑体" w:eastAsia="黑体" w:hAnsi="黑体" w:hint="eastAsia"/>
          <w:sz w:val="32"/>
          <w:szCs w:val="32"/>
        </w:rPr>
        <w:t>完全</w:t>
      </w:r>
      <w:r w:rsidRPr="004541B9">
        <w:rPr>
          <w:rFonts w:ascii="黑体" w:eastAsia="黑体" w:hAnsi="黑体" w:hint="eastAsia"/>
          <w:sz w:val="32"/>
          <w:szCs w:val="32"/>
        </w:rPr>
        <w:t>垄断</w:t>
      </w:r>
    </w:p>
    <w:p w:rsidR="00842506" w:rsidRPr="004541B9" w:rsidRDefault="00EE63DB" w:rsidP="00842506">
      <w:pPr>
        <w:spacing w:line="360" w:lineRule="auto"/>
        <w:ind w:firstLineChars="200" w:firstLine="643"/>
        <w:rPr>
          <w:rFonts w:ascii="仿宋_GB2312" w:eastAsia="仿宋_GB2312" w:hAnsi="仿宋"/>
          <w:sz w:val="32"/>
          <w:szCs w:val="32"/>
        </w:rPr>
      </w:pPr>
      <w:r>
        <w:rPr>
          <w:rFonts w:ascii="仿宋_GB2312" w:eastAsia="仿宋_GB2312" w:hAnsi="仿宋" w:hint="eastAsia"/>
          <w:b/>
          <w:sz w:val="32"/>
          <w:szCs w:val="32"/>
        </w:rPr>
        <w:t>首先，</w:t>
      </w:r>
      <w:r w:rsidR="00466CB7" w:rsidRPr="004541B9">
        <w:rPr>
          <w:rFonts w:ascii="仿宋_GB2312" w:eastAsia="仿宋_GB2312" w:hAnsi="仿宋" w:hint="eastAsia"/>
          <w:b/>
          <w:sz w:val="32"/>
          <w:szCs w:val="32"/>
        </w:rPr>
        <w:t>城市</w:t>
      </w:r>
      <w:r w:rsidR="004E344A" w:rsidRPr="004541B9">
        <w:rPr>
          <w:rFonts w:ascii="仿宋_GB2312" w:eastAsia="仿宋_GB2312" w:hAnsi="仿宋" w:hint="eastAsia"/>
          <w:b/>
          <w:sz w:val="32"/>
          <w:szCs w:val="32"/>
        </w:rPr>
        <w:t>地方政府是</w:t>
      </w:r>
      <w:r w:rsidR="00466CB7" w:rsidRPr="004541B9">
        <w:rPr>
          <w:rFonts w:ascii="仿宋_GB2312" w:eastAsia="仿宋_GB2312" w:hAnsi="仿宋" w:hint="eastAsia"/>
          <w:b/>
          <w:sz w:val="32"/>
          <w:szCs w:val="32"/>
        </w:rPr>
        <w:t>土地市场</w:t>
      </w:r>
      <w:r w:rsidR="004E344A" w:rsidRPr="004541B9">
        <w:rPr>
          <w:rFonts w:ascii="仿宋_GB2312" w:eastAsia="仿宋_GB2312" w:hAnsi="仿宋" w:hint="eastAsia"/>
          <w:b/>
          <w:sz w:val="32"/>
          <w:szCs w:val="32"/>
        </w:rPr>
        <w:t>唯一</w:t>
      </w:r>
      <w:r w:rsidR="00466CB7" w:rsidRPr="004541B9">
        <w:rPr>
          <w:rFonts w:ascii="仿宋_GB2312" w:eastAsia="仿宋_GB2312" w:hAnsi="仿宋" w:hint="eastAsia"/>
          <w:b/>
          <w:sz w:val="32"/>
          <w:szCs w:val="32"/>
        </w:rPr>
        <w:t>供给</w:t>
      </w:r>
      <w:r w:rsidR="004E344A" w:rsidRPr="004541B9">
        <w:rPr>
          <w:rFonts w:ascii="仿宋_GB2312" w:eastAsia="仿宋_GB2312" w:hAnsi="仿宋" w:hint="eastAsia"/>
          <w:b/>
          <w:sz w:val="32"/>
          <w:szCs w:val="32"/>
        </w:rPr>
        <w:t>。</w:t>
      </w:r>
      <w:r w:rsidR="00870B2B" w:rsidRPr="004541B9">
        <w:rPr>
          <w:rFonts w:ascii="仿宋_GB2312" w:eastAsia="仿宋_GB2312" w:hAnsi="仿宋" w:hint="eastAsia"/>
          <w:sz w:val="32"/>
          <w:szCs w:val="32"/>
        </w:rPr>
        <w:t>我国土地实</w:t>
      </w:r>
      <w:r w:rsidR="00870B2B" w:rsidRPr="004541B9">
        <w:rPr>
          <w:rFonts w:ascii="仿宋_GB2312" w:eastAsia="仿宋_GB2312" w:hAnsi="仿宋" w:hint="eastAsia"/>
          <w:sz w:val="32"/>
          <w:szCs w:val="32"/>
        </w:rPr>
        <w:lastRenderedPageBreak/>
        <w:t>行的是社会主义公有制，《中华人民共和国</w:t>
      </w:r>
      <w:r w:rsidR="007B2D76" w:rsidRPr="004541B9">
        <w:rPr>
          <w:rFonts w:ascii="仿宋_GB2312" w:eastAsia="仿宋_GB2312" w:hAnsi="仿宋" w:hint="eastAsia"/>
          <w:sz w:val="32"/>
          <w:szCs w:val="32"/>
        </w:rPr>
        <w:t>土地管理法</w:t>
      </w:r>
      <w:r w:rsidR="00870B2B">
        <w:rPr>
          <w:rFonts w:ascii="仿宋_GB2312" w:eastAsia="仿宋_GB2312" w:hAnsi="仿宋" w:hint="eastAsia"/>
          <w:sz w:val="32"/>
          <w:szCs w:val="32"/>
        </w:rPr>
        <w:t>》</w:t>
      </w:r>
      <w:r w:rsidR="00466CB7" w:rsidRPr="004541B9">
        <w:rPr>
          <w:rFonts w:ascii="仿宋_GB2312" w:eastAsia="仿宋_GB2312" w:hAnsi="仿宋" w:hint="eastAsia"/>
          <w:sz w:val="32"/>
          <w:szCs w:val="32"/>
        </w:rPr>
        <w:t>规定“</w:t>
      </w:r>
      <w:r w:rsidR="007B2D76" w:rsidRPr="004541B9">
        <w:rPr>
          <w:rFonts w:ascii="仿宋_GB2312" w:eastAsia="仿宋_GB2312" w:hAnsi="仿宋" w:hint="eastAsia"/>
          <w:sz w:val="32"/>
          <w:szCs w:val="32"/>
        </w:rPr>
        <w:t>国家依法实行国有土地有偿使用制度。</w:t>
      </w:r>
      <w:r w:rsidR="00466CB7" w:rsidRPr="004541B9">
        <w:rPr>
          <w:rFonts w:ascii="仿宋_GB2312" w:eastAsia="仿宋_GB2312" w:hAnsi="仿宋" w:hint="eastAsia"/>
          <w:sz w:val="32"/>
          <w:szCs w:val="32"/>
        </w:rPr>
        <w:t>城市</w:t>
      </w:r>
      <w:r w:rsidR="007B2D76" w:rsidRPr="004541B9">
        <w:rPr>
          <w:rFonts w:ascii="仿宋_GB2312" w:eastAsia="仿宋_GB2312" w:hAnsi="仿宋" w:hint="eastAsia"/>
          <w:sz w:val="32"/>
          <w:szCs w:val="32"/>
        </w:rPr>
        <w:t>市区</w:t>
      </w:r>
      <w:r w:rsidR="00466CB7" w:rsidRPr="004541B9">
        <w:rPr>
          <w:rFonts w:ascii="仿宋_GB2312" w:eastAsia="仿宋_GB2312" w:hAnsi="仿宋" w:hint="eastAsia"/>
          <w:sz w:val="32"/>
          <w:szCs w:val="32"/>
        </w:rPr>
        <w:t>的土地属于国家所有</w:t>
      </w:r>
      <w:r w:rsidR="007B2D76" w:rsidRPr="004541B9">
        <w:rPr>
          <w:rFonts w:ascii="仿宋_GB2312" w:eastAsia="仿宋_GB2312" w:hAnsi="仿宋" w:hint="eastAsia"/>
          <w:sz w:val="32"/>
          <w:szCs w:val="32"/>
        </w:rPr>
        <w:t>。”</w:t>
      </w:r>
      <w:r w:rsidR="003552F3" w:rsidRPr="004541B9">
        <w:rPr>
          <w:rFonts w:ascii="仿宋_GB2312" w:eastAsia="仿宋_GB2312" w:hAnsi="仿宋" w:hint="eastAsia"/>
          <w:sz w:val="32"/>
          <w:szCs w:val="32"/>
        </w:rPr>
        <w:t>各城市地方政府</w:t>
      </w:r>
      <w:r w:rsidR="00D807F7" w:rsidRPr="004541B9">
        <w:rPr>
          <w:rFonts w:ascii="仿宋_GB2312" w:eastAsia="仿宋_GB2312" w:hAnsi="仿宋" w:hint="eastAsia"/>
          <w:sz w:val="32"/>
          <w:szCs w:val="32"/>
        </w:rPr>
        <w:t>可以</w:t>
      </w:r>
      <w:r w:rsidR="00626F7F" w:rsidRPr="004541B9">
        <w:rPr>
          <w:rFonts w:ascii="仿宋_GB2312" w:eastAsia="仿宋_GB2312" w:hAnsi="仿宋" w:hint="eastAsia"/>
          <w:sz w:val="32"/>
          <w:szCs w:val="32"/>
        </w:rPr>
        <w:t>代表国家一次性出让若干年限的土地使用权并向受让人</w:t>
      </w:r>
      <w:r w:rsidR="00626F7F" w:rsidRPr="004541B9">
        <w:rPr>
          <w:rFonts w:ascii="仿宋_GB2312" w:eastAsia="仿宋_GB2312" w:hAnsi="仿宋"/>
          <w:sz w:val="32"/>
          <w:szCs w:val="32"/>
        </w:rPr>
        <w:t>收取土地出让的全部价款</w:t>
      </w:r>
      <w:r w:rsidR="00626F7F" w:rsidRPr="004541B9">
        <w:rPr>
          <w:rFonts w:ascii="仿宋_GB2312" w:eastAsia="仿宋_GB2312" w:hAnsi="仿宋" w:hint="eastAsia"/>
          <w:sz w:val="32"/>
          <w:szCs w:val="32"/>
        </w:rPr>
        <w:t>。近年来虽然存在少部分房地产开发企业以开发项目合作方式或通过兼并破产企业取得土地开发权，</w:t>
      </w:r>
      <w:r w:rsidR="00F65B6E" w:rsidRPr="004541B9">
        <w:rPr>
          <w:rFonts w:ascii="仿宋_GB2312" w:eastAsia="仿宋_GB2312" w:hAnsi="仿宋" w:hint="eastAsia"/>
          <w:sz w:val="32"/>
          <w:szCs w:val="32"/>
        </w:rPr>
        <w:t>但在现行土地招拍挂制度下，</w:t>
      </w:r>
      <w:r w:rsidR="00774061" w:rsidRPr="004541B9">
        <w:rPr>
          <w:rFonts w:ascii="仿宋_GB2312" w:eastAsia="仿宋_GB2312" w:hAnsi="仿宋" w:hint="eastAsia"/>
          <w:sz w:val="32"/>
          <w:szCs w:val="32"/>
        </w:rPr>
        <w:t>出让方式是经营性土地使用者从城市地方政府获得土地使用权</w:t>
      </w:r>
      <w:r w:rsidR="0038624A" w:rsidRPr="004541B9">
        <w:rPr>
          <w:rFonts w:ascii="仿宋_GB2312" w:eastAsia="仿宋_GB2312" w:hAnsi="仿宋" w:hint="eastAsia"/>
          <w:sz w:val="32"/>
          <w:szCs w:val="32"/>
        </w:rPr>
        <w:t>的</w:t>
      </w:r>
      <w:r w:rsidR="00774061" w:rsidRPr="004541B9">
        <w:rPr>
          <w:rFonts w:ascii="仿宋_GB2312" w:eastAsia="仿宋_GB2312" w:hAnsi="仿宋" w:hint="eastAsia"/>
          <w:sz w:val="32"/>
          <w:szCs w:val="32"/>
        </w:rPr>
        <w:t>最基本路径</w:t>
      </w:r>
      <w:r w:rsidR="00ED1146" w:rsidRPr="004541B9">
        <w:rPr>
          <w:rFonts w:ascii="仿宋_GB2312" w:eastAsia="仿宋_GB2312" w:hAnsi="仿宋" w:hint="eastAsia"/>
          <w:sz w:val="32"/>
          <w:szCs w:val="32"/>
        </w:rPr>
        <w:t>；</w:t>
      </w:r>
      <w:r w:rsidR="00774061" w:rsidRPr="004541B9">
        <w:rPr>
          <w:rFonts w:ascii="仿宋_GB2312" w:eastAsia="仿宋_GB2312" w:hAnsi="仿宋" w:hint="eastAsia"/>
          <w:sz w:val="32"/>
          <w:szCs w:val="32"/>
        </w:rPr>
        <w:t>此外，很多城市建立了土地收购储备制度，为调节土地供给规模与节奏，地方政府可适时征用、开发、储备、收购和置换土地。</w:t>
      </w:r>
      <w:r w:rsidRPr="00EE63DB">
        <w:rPr>
          <w:rFonts w:ascii="仿宋_GB2312" w:eastAsia="仿宋_GB2312" w:hAnsi="仿宋" w:hint="eastAsia"/>
          <w:b/>
          <w:sz w:val="32"/>
          <w:szCs w:val="32"/>
        </w:rPr>
        <w:t>其次，</w:t>
      </w:r>
      <w:r w:rsidR="00365B7C" w:rsidRPr="00EE63DB">
        <w:rPr>
          <w:rFonts w:ascii="仿宋_GB2312" w:eastAsia="仿宋_GB2312" w:hAnsi="仿宋" w:hint="eastAsia"/>
          <w:b/>
          <w:sz w:val="32"/>
          <w:szCs w:val="32"/>
        </w:rPr>
        <w:t>土</w:t>
      </w:r>
      <w:r w:rsidR="00365B7C" w:rsidRPr="004541B9">
        <w:rPr>
          <w:rFonts w:ascii="仿宋_GB2312" w:eastAsia="仿宋_GB2312" w:hAnsi="仿宋" w:hint="eastAsia"/>
          <w:b/>
          <w:sz w:val="32"/>
          <w:szCs w:val="32"/>
        </w:rPr>
        <w:t>地要素难以实现空间</w:t>
      </w:r>
      <w:r w:rsidR="00627D2D" w:rsidRPr="004541B9">
        <w:rPr>
          <w:rFonts w:ascii="仿宋_GB2312" w:eastAsia="仿宋_GB2312" w:hAnsi="仿宋" w:hint="eastAsia"/>
          <w:b/>
          <w:sz w:val="32"/>
          <w:szCs w:val="32"/>
        </w:rPr>
        <w:t>上</w:t>
      </w:r>
      <w:r w:rsidR="00365B7C" w:rsidRPr="004541B9">
        <w:rPr>
          <w:rFonts w:ascii="仿宋_GB2312" w:eastAsia="仿宋_GB2312" w:hAnsi="仿宋" w:hint="eastAsia"/>
          <w:b/>
          <w:sz w:val="32"/>
          <w:szCs w:val="32"/>
        </w:rPr>
        <w:t>自由流动。</w:t>
      </w:r>
      <w:r w:rsidR="003223E5" w:rsidRPr="004541B9">
        <w:rPr>
          <w:rFonts w:ascii="仿宋_GB2312" w:eastAsia="仿宋_GB2312" w:hAnsi="仿宋" w:hint="eastAsia"/>
          <w:sz w:val="32"/>
          <w:szCs w:val="32"/>
        </w:rPr>
        <w:t>土地</w:t>
      </w:r>
      <w:r w:rsidR="009F24BE" w:rsidRPr="004541B9">
        <w:rPr>
          <w:rFonts w:ascii="仿宋_GB2312" w:eastAsia="仿宋_GB2312" w:hAnsi="仿宋" w:hint="eastAsia"/>
          <w:sz w:val="32"/>
          <w:szCs w:val="32"/>
        </w:rPr>
        <w:t>资源</w:t>
      </w:r>
      <w:r w:rsidR="003223E5" w:rsidRPr="004541B9">
        <w:rPr>
          <w:rFonts w:ascii="仿宋_GB2312" w:eastAsia="仿宋_GB2312" w:hAnsi="仿宋" w:hint="eastAsia"/>
          <w:sz w:val="32"/>
          <w:szCs w:val="32"/>
        </w:rPr>
        <w:t>位置固定，</w:t>
      </w:r>
      <w:r w:rsidR="009E15CE" w:rsidRPr="004541B9">
        <w:rPr>
          <w:rFonts w:ascii="仿宋_GB2312" w:eastAsia="仿宋_GB2312" w:hAnsi="仿宋" w:hint="eastAsia"/>
          <w:sz w:val="32"/>
          <w:szCs w:val="32"/>
        </w:rPr>
        <w:t>难以通过土地要素</w:t>
      </w:r>
      <w:r w:rsidR="009F24BE" w:rsidRPr="004541B9">
        <w:rPr>
          <w:rFonts w:ascii="仿宋_GB2312" w:eastAsia="仿宋_GB2312" w:hAnsi="仿宋" w:hint="eastAsia"/>
          <w:sz w:val="32"/>
          <w:szCs w:val="32"/>
        </w:rPr>
        <w:t>在</w:t>
      </w:r>
      <w:r w:rsidR="00365B7C" w:rsidRPr="004541B9">
        <w:rPr>
          <w:rFonts w:ascii="仿宋_GB2312" w:eastAsia="仿宋_GB2312" w:hAnsi="仿宋" w:hint="eastAsia"/>
          <w:sz w:val="32"/>
          <w:szCs w:val="32"/>
        </w:rPr>
        <w:t>城市间</w:t>
      </w:r>
      <w:r w:rsidR="009F24BE" w:rsidRPr="004541B9">
        <w:rPr>
          <w:rFonts w:ascii="仿宋_GB2312" w:eastAsia="仿宋_GB2312" w:hAnsi="仿宋" w:hint="eastAsia"/>
          <w:sz w:val="32"/>
          <w:szCs w:val="32"/>
        </w:rPr>
        <w:t>自由</w:t>
      </w:r>
      <w:r w:rsidR="009E15CE" w:rsidRPr="004541B9">
        <w:rPr>
          <w:rFonts w:ascii="仿宋_GB2312" w:eastAsia="仿宋_GB2312" w:hAnsi="仿宋" w:hint="eastAsia"/>
          <w:sz w:val="32"/>
          <w:szCs w:val="32"/>
        </w:rPr>
        <w:t>流动</w:t>
      </w:r>
      <w:r w:rsidR="009F24BE" w:rsidRPr="004541B9">
        <w:rPr>
          <w:rFonts w:ascii="仿宋_GB2312" w:eastAsia="仿宋_GB2312" w:hAnsi="仿宋" w:hint="eastAsia"/>
          <w:sz w:val="32"/>
          <w:szCs w:val="32"/>
        </w:rPr>
        <w:t>来</w:t>
      </w:r>
      <w:r w:rsidR="009E15CE" w:rsidRPr="004541B9">
        <w:rPr>
          <w:rFonts w:ascii="仿宋_GB2312" w:eastAsia="仿宋_GB2312" w:hAnsi="仿宋" w:hint="eastAsia"/>
          <w:sz w:val="32"/>
          <w:szCs w:val="32"/>
        </w:rPr>
        <w:t>解决</w:t>
      </w:r>
      <w:r w:rsidR="009F24BE" w:rsidRPr="004541B9">
        <w:rPr>
          <w:rFonts w:ascii="仿宋_GB2312" w:eastAsia="仿宋_GB2312" w:hAnsi="仿宋" w:hint="eastAsia"/>
          <w:sz w:val="32"/>
          <w:szCs w:val="32"/>
        </w:rPr>
        <w:t>土地资源分布不均问题</w:t>
      </w:r>
      <w:r w:rsidR="003223E5" w:rsidRPr="004541B9">
        <w:rPr>
          <w:rFonts w:ascii="仿宋_GB2312" w:eastAsia="仿宋_GB2312" w:hAnsi="仿宋" w:hint="eastAsia"/>
          <w:sz w:val="32"/>
          <w:szCs w:val="32"/>
        </w:rPr>
        <w:t>。</w:t>
      </w:r>
      <w:r w:rsidR="00AA5E36" w:rsidRPr="004541B9">
        <w:rPr>
          <w:rFonts w:ascii="仿宋_GB2312" w:eastAsia="仿宋_GB2312" w:hAnsi="仿宋" w:hint="eastAsia"/>
          <w:sz w:val="32"/>
          <w:szCs w:val="32"/>
        </w:rPr>
        <w:t>城市地方政府高度垄断</w:t>
      </w:r>
      <w:hyperlink r:id="rId13" w:tgtFrame="_blank" w:history="1">
        <w:r w:rsidR="00AA5E36" w:rsidRPr="004541B9">
          <w:rPr>
            <w:rFonts w:ascii="仿宋_GB2312" w:eastAsia="仿宋_GB2312" w:hAnsi="仿宋" w:hint="eastAsia"/>
            <w:sz w:val="32"/>
            <w:szCs w:val="32"/>
          </w:rPr>
          <w:t>建设用地</w:t>
        </w:r>
      </w:hyperlink>
      <w:r w:rsidR="00AA5E36" w:rsidRPr="004541B9">
        <w:rPr>
          <w:rFonts w:ascii="仿宋_GB2312" w:eastAsia="仿宋_GB2312" w:hAnsi="仿宋" w:hint="eastAsia"/>
          <w:sz w:val="32"/>
          <w:szCs w:val="32"/>
        </w:rPr>
        <w:t>供应</w:t>
      </w:r>
      <w:r w:rsidR="00842506" w:rsidRPr="004541B9">
        <w:rPr>
          <w:rFonts w:ascii="仿宋_GB2312" w:eastAsia="仿宋_GB2312" w:hAnsi="仿宋" w:hint="eastAsia"/>
          <w:sz w:val="32"/>
          <w:szCs w:val="32"/>
        </w:rPr>
        <w:t>、</w:t>
      </w:r>
      <w:r w:rsidR="00AA5E36" w:rsidRPr="004541B9">
        <w:rPr>
          <w:rFonts w:ascii="仿宋_GB2312" w:eastAsia="仿宋_GB2312" w:hAnsi="仿宋" w:hint="eastAsia"/>
          <w:sz w:val="32"/>
          <w:szCs w:val="32"/>
        </w:rPr>
        <w:t>土地资源天然有限以及</w:t>
      </w:r>
      <w:r w:rsidR="00842506" w:rsidRPr="004541B9">
        <w:rPr>
          <w:rFonts w:ascii="仿宋_GB2312" w:eastAsia="仿宋_GB2312" w:hAnsi="仿宋" w:hint="eastAsia"/>
          <w:sz w:val="32"/>
          <w:szCs w:val="32"/>
        </w:rPr>
        <w:t>土地要素空间上</w:t>
      </w:r>
      <w:r w:rsidR="00AA5E36" w:rsidRPr="004541B9">
        <w:rPr>
          <w:rFonts w:ascii="仿宋_GB2312" w:eastAsia="仿宋_GB2312" w:hAnsi="仿宋" w:hint="eastAsia"/>
          <w:sz w:val="32"/>
          <w:szCs w:val="32"/>
        </w:rPr>
        <w:t>非流动性，</w:t>
      </w:r>
      <w:r w:rsidR="00842506" w:rsidRPr="004541B9">
        <w:rPr>
          <w:rFonts w:ascii="仿宋_GB2312" w:eastAsia="仿宋_GB2312" w:hAnsi="仿宋" w:hint="eastAsia"/>
          <w:sz w:val="32"/>
          <w:szCs w:val="32"/>
        </w:rPr>
        <w:t>决定了土地市场具有完全垄断特性</w:t>
      </w:r>
      <w:r w:rsidR="003C5C6B" w:rsidRPr="004541B9">
        <w:rPr>
          <w:rFonts w:ascii="仿宋_GB2312" w:eastAsia="仿宋_GB2312" w:hAnsi="仿宋" w:hint="eastAsia"/>
          <w:sz w:val="32"/>
          <w:szCs w:val="32"/>
        </w:rPr>
        <w:t>，</w:t>
      </w:r>
      <w:r w:rsidR="00842506" w:rsidRPr="004541B9">
        <w:rPr>
          <w:rFonts w:ascii="仿宋_GB2312" w:eastAsia="仿宋_GB2312" w:hAnsi="仿宋" w:hint="eastAsia"/>
          <w:sz w:val="32"/>
          <w:szCs w:val="32"/>
        </w:rPr>
        <w:t>土地价格难以通过市场供求关系形成。</w:t>
      </w:r>
    </w:p>
    <w:p w:rsidR="002D6F9A" w:rsidRPr="004541B9" w:rsidRDefault="003A2E7B" w:rsidP="003C5C6B">
      <w:pPr>
        <w:spacing w:line="360" w:lineRule="auto"/>
        <w:ind w:firstLineChars="200" w:firstLine="640"/>
        <w:outlineLvl w:val="1"/>
        <w:rPr>
          <w:rFonts w:ascii="黑体" w:eastAsia="黑体" w:hAnsi="黑体"/>
          <w:sz w:val="32"/>
          <w:szCs w:val="32"/>
        </w:rPr>
      </w:pPr>
      <w:r w:rsidRPr="004541B9">
        <w:rPr>
          <w:rFonts w:ascii="黑体" w:eastAsia="黑体" w:hAnsi="黑体" w:hint="eastAsia"/>
          <w:sz w:val="32"/>
          <w:szCs w:val="32"/>
        </w:rPr>
        <w:t>（二）</w:t>
      </w:r>
      <w:r w:rsidR="00B3304A" w:rsidRPr="004541B9">
        <w:rPr>
          <w:rFonts w:ascii="黑体" w:eastAsia="黑体" w:hAnsi="黑体" w:hint="eastAsia"/>
          <w:sz w:val="32"/>
          <w:szCs w:val="32"/>
        </w:rPr>
        <w:t>商品</w:t>
      </w:r>
      <w:r w:rsidR="00A84ABE" w:rsidRPr="004541B9">
        <w:rPr>
          <w:rFonts w:ascii="黑体" w:eastAsia="黑体" w:hAnsi="黑体" w:hint="eastAsia"/>
          <w:sz w:val="32"/>
          <w:szCs w:val="32"/>
        </w:rPr>
        <w:t>住宅</w:t>
      </w:r>
      <w:r w:rsidRPr="004541B9">
        <w:rPr>
          <w:rFonts w:ascii="黑体" w:eastAsia="黑体" w:hAnsi="黑体" w:hint="eastAsia"/>
          <w:sz w:val="32"/>
          <w:szCs w:val="32"/>
        </w:rPr>
        <w:t>市场</w:t>
      </w:r>
      <w:r w:rsidR="00440AB0" w:rsidRPr="004541B9">
        <w:rPr>
          <w:rFonts w:ascii="黑体" w:eastAsia="黑体" w:hAnsi="黑体" w:hint="eastAsia"/>
          <w:sz w:val="32"/>
          <w:szCs w:val="32"/>
        </w:rPr>
        <w:t>区域性</w:t>
      </w:r>
      <w:r w:rsidR="006C1185">
        <w:rPr>
          <w:rFonts w:ascii="黑体" w:eastAsia="黑体" w:hAnsi="黑体" w:hint="eastAsia"/>
          <w:sz w:val="32"/>
          <w:szCs w:val="32"/>
        </w:rPr>
        <w:t>供给</w:t>
      </w:r>
      <w:r w:rsidR="00BD1035" w:rsidRPr="004541B9">
        <w:rPr>
          <w:rFonts w:ascii="黑体" w:eastAsia="黑体" w:hAnsi="黑体" w:hint="eastAsia"/>
          <w:sz w:val="32"/>
          <w:szCs w:val="32"/>
        </w:rPr>
        <w:t>寡头垄断</w:t>
      </w:r>
    </w:p>
    <w:p w:rsidR="00190CBD" w:rsidRPr="004541B9" w:rsidRDefault="00EE63DB" w:rsidP="0054756A">
      <w:pPr>
        <w:spacing w:line="360" w:lineRule="auto"/>
        <w:ind w:firstLine="737"/>
        <w:rPr>
          <w:rFonts w:ascii="仿宋_GB2312" w:eastAsia="仿宋_GB2312" w:hAnsi="仿宋"/>
          <w:sz w:val="32"/>
          <w:szCs w:val="32"/>
        </w:rPr>
      </w:pPr>
      <w:r w:rsidRPr="00EE63DB">
        <w:rPr>
          <w:rFonts w:ascii="仿宋_GB2312" w:eastAsia="仿宋_GB2312" w:hAnsi="仿宋" w:hint="eastAsia"/>
          <w:b/>
          <w:sz w:val="32"/>
          <w:szCs w:val="32"/>
        </w:rPr>
        <w:t>首先，</w:t>
      </w:r>
      <w:r w:rsidR="00B3304A" w:rsidRPr="004541B9">
        <w:rPr>
          <w:rFonts w:ascii="仿宋_GB2312" w:eastAsia="仿宋_GB2312" w:hAnsi="仿宋" w:hint="eastAsia"/>
          <w:b/>
          <w:sz w:val="32"/>
          <w:szCs w:val="32"/>
        </w:rPr>
        <w:t>商品住宅市场存在</w:t>
      </w:r>
      <w:r w:rsidR="00627D2D" w:rsidRPr="004541B9">
        <w:rPr>
          <w:rFonts w:ascii="仿宋_GB2312" w:eastAsia="仿宋_GB2312" w:hAnsi="仿宋" w:hint="eastAsia"/>
          <w:b/>
          <w:sz w:val="32"/>
          <w:szCs w:val="32"/>
        </w:rPr>
        <w:t>进入壁垒。</w:t>
      </w:r>
      <w:r w:rsidR="00B3304A" w:rsidRPr="004541B9">
        <w:rPr>
          <w:rFonts w:ascii="仿宋_GB2312" w:eastAsia="仿宋_GB2312" w:hAnsi="仿宋" w:hint="eastAsia"/>
          <w:sz w:val="32"/>
          <w:szCs w:val="32"/>
        </w:rPr>
        <w:t>巨额的土地成本是构成房地产业进入壁垒的最主要因素，导致只有少数经济实力强的房地产开发企业迈过土地招拍挂制度的门槛。</w:t>
      </w:r>
      <w:r w:rsidRPr="00EE63DB">
        <w:rPr>
          <w:rFonts w:ascii="仿宋_GB2312" w:eastAsia="仿宋_GB2312" w:hAnsi="仿宋" w:hint="eastAsia"/>
          <w:b/>
          <w:sz w:val="32"/>
          <w:szCs w:val="32"/>
        </w:rPr>
        <w:t>其次，</w:t>
      </w:r>
      <w:r w:rsidR="00F13BFB" w:rsidRPr="004541B9">
        <w:rPr>
          <w:rFonts w:ascii="仿宋_GB2312" w:eastAsia="仿宋_GB2312" w:hAnsi="仿宋" w:hint="eastAsia"/>
          <w:b/>
          <w:sz w:val="32"/>
          <w:szCs w:val="32"/>
        </w:rPr>
        <w:t>住宅市场在区</w:t>
      </w:r>
      <w:r w:rsidR="00D90E7A" w:rsidRPr="004541B9">
        <w:rPr>
          <w:rFonts w:ascii="仿宋_GB2312" w:eastAsia="仿宋_GB2312" w:hAnsi="仿宋" w:hint="eastAsia"/>
          <w:b/>
          <w:sz w:val="32"/>
          <w:szCs w:val="32"/>
        </w:rPr>
        <w:t>域</w:t>
      </w:r>
      <w:r w:rsidR="00F13BFB" w:rsidRPr="004541B9">
        <w:rPr>
          <w:rFonts w:ascii="仿宋_GB2312" w:eastAsia="仿宋_GB2312" w:hAnsi="仿宋" w:hint="eastAsia"/>
          <w:b/>
          <w:sz w:val="32"/>
          <w:szCs w:val="32"/>
        </w:rPr>
        <w:t>上寡头垄断。</w:t>
      </w:r>
      <w:r w:rsidR="00F13BFB" w:rsidRPr="004541B9">
        <w:rPr>
          <w:rFonts w:ascii="仿宋_GB2312" w:eastAsia="仿宋_GB2312" w:hAnsi="仿宋" w:hint="eastAsia"/>
          <w:sz w:val="32"/>
          <w:szCs w:val="32"/>
        </w:rPr>
        <w:t>由于土地不可移动性，</w:t>
      </w:r>
      <w:r w:rsidR="007F2870" w:rsidRPr="004541B9">
        <w:rPr>
          <w:rFonts w:ascii="仿宋_GB2312" w:eastAsia="仿宋_GB2312" w:hAnsi="仿宋" w:hint="eastAsia"/>
          <w:sz w:val="32"/>
          <w:szCs w:val="32"/>
        </w:rPr>
        <w:t>所以商品住宅市场的地域边界是本地城市</w:t>
      </w:r>
      <w:r w:rsidR="00356DB7" w:rsidRPr="004541B9">
        <w:rPr>
          <w:rFonts w:ascii="仿宋_GB2312" w:eastAsia="仿宋_GB2312" w:hAnsi="仿宋" w:hint="eastAsia"/>
          <w:sz w:val="32"/>
          <w:szCs w:val="32"/>
        </w:rPr>
        <w:t>；</w:t>
      </w:r>
      <w:r w:rsidR="007F2870" w:rsidRPr="004541B9">
        <w:rPr>
          <w:rFonts w:ascii="仿宋_GB2312" w:eastAsia="仿宋_GB2312" w:hAnsi="仿宋" w:hint="eastAsia"/>
          <w:sz w:val="32"/>
          <w:szCs w:val="32"/>
        </w:rPr>
        <w:t>房地产开发企业获得土地使用权开发住宅项目时，</w:t>
      </w:r>
      <w:r w:rsidR="00627D2D" w:rsidRPr="004541B9">
        <w:rPr>
          <w:rFonts w:ascii="仿宋_GB2312" w:eastAsia="仿宋_GB2312" w:hAnsi="仿宋" w:hint="eastAsia"/>
          <w:sz w:val="32"/>
          <w:szCs w:val="32"/>
        </w:rPr>
        <w:t>在</w:t>
      </w:r>
      <w:r w:rsidR="00D00C12" w:rsidRPr="004541B9">
        <w:rPr>
          <w:rFonts w:ascii="仿宋_GB2312" w:eastAsia="仿宋_GB2312" w:hAnsi="仿宋" w:hint="eastAsia"/>
          <w:sz w:val="32"/>
          <w:szCs w:val="32"/>
        </w:rPr>
        <w:t>该地块上</w:t>
      </w:r>
      <w:r w:rsidR="00356DB7" w:rsidRPr="004541B9">
        <w:rPr>
          <w:rFonts w:ascii="仿宋_GB2312" w:eastAsia="仿宋_GB2312" w:hAnsi="仿宋" w:hint="eastAsia"/>
          <w:sz w:val="32"/>
          <w:szCs w:val="32"/>
        </w:rPr>
        <w:t>住宅市场唯一</w:t>
      </w:r>
      <w:r w:rsidR="00D00C12" w:rsidRPr="004541B9">
        <w:rPr>
          <w:rFonts w:ascii="仿宋_GB2312" w:eastAsia="仿宋_GB2312" w:hAnsi="仿宋" w:hint="eastAsia"/>
          <w:sz w:val="32"/>
          <w:szCs w:val="32"/>
        </w:rPr>
        <w:t>供给</w:t>
      </w:r>
      <w:r w:rsidR="00356DB7" w:rsidRPr="004541B9">
        <w:rPr>
          <w:rFonts w:ascii="仿宋_GB2312" w:eastAsia="仿宋_GB2312" w:hAnsi="仿宋" w:hint="eastAsia"/>
          <w:sz w:val="32"/>
          <w:szCs w:val="32"/>
        </w:rPr>
        <w:t>者</w:t>
      </w:r>
      <w:r w:rsidR="00D00C12" w:rsidRPr="004541B9">
        <w:rPr>
          <w:rFonts w:ascii="仿宋_GB2312" w:eastAsia="仿宋_GB2312" w:hAnsi="仿宋" w:hint="eastAsia"/>
          <w:sz w:val="32"/>
          <w:szCs w:val="32"/>
        </w:rPr>
        <w:t>，</w:t>
      </w:r>
      <w:r w:rsidR="00356DB7" w:rsidRPr="004541B9">
        <w:rPr>
          <w:rFonts w:ascii="仿宋_GB2312" w:eastAsia="仿宋_GB2312" w:hAnsi="仿宋" w:hint="eastAsia"/>
          <w:sz w:val="32"/>
          <w:szCs w:val="32"/>
        </w:rPr>
        <w:lastRenderedPageBreak/>
        <w:t>与该地块周边其他</w:t>
      </w:r>
      <w:r w:rsidR="00627D2D" w:rsidRPr="004541B9">
        <w:rPr>
          <w:rFonts w:ascii="仿宋_GB2312" w:eastAsia="仿宋_GB2312" w:hAnsi="仿宋" w:hint="eastAsia"/>
          <w:sz w:val="32"/>
          <w:szCs w:val="32"/>
        </w:rPr>
        <w:t>房地产开发企业的住宅</w:t>
      </w:r>
      <w:r w:rsidR="00356DB7" w:rsidRPr="004541B9">
        <w:rPr>
          <w:rFonts w:ascii="仿宋_GB2312" w:eastAsia="仿宋_GB2312" w:hAnsi="仿宋" w:hint="eastAsia"/>
          <w:sz w:val="32"/>
          <w:szCs w:val="32"/>
        </w:rPr>
        <w:t>项目形成寡头垄断</w:t>
      </w:r>
      <w:r w:rsidR="00627D2D" w:rsidRPr="004541B9">
        <w:rPr>
          <w:rFonts w:ascii="仿宋_GB2312" w:eastAsia="仿宋_GB2312" w:hAnsi="仿宋" w:hint="eastAsia"/>
          <w:sz w:val="32"/>
          <w:szCs w:val="32"/>
        </w:rPr>
        <w:t>。</w:t>
      </w:r>
      <w:r w:rsidRPr="00EE63DB">
        <w:rPr>
          <w:rFonts w:ascii="仿宋_GB2312" w:eastAsia="仿宋_GB2312" w:hAnsi="仿宋" w:hint="eastAsia"/>
          <w:b/>
          <w:sz w:val="32"/>
          <w:szCs w:val="32"/>
        </w:rPr>
        <w:t>再次，</w:t>
      </w:r>
      <w:r w:rsidR="004C4847" w:rsidRPr="00EE63DB">
        <w:rPr>
          <w:rFonts w:ascii="仿宋_GB2312" w:eastAsia="仿宋_GB2312" w:hAnsi="仿宋" w:hint="eastAsia"/>
          <w:b/>
          <w:sz w:val="32"/>
          <w:szCs w:val="32"/>
        </w:rPr>
        <w:t>住宅</w:t>
      </w:r>
      <w:r w:rsidR="00F37B70" w:rsidRPr="00EE63DB">
        <w:rPr>
          <w:rFonts w:ascii="仿宋_GB2312" w:eastAsia="仿宋_GB2312" w:hAnsi="仿宋" w:hint="eastAsia"/>
          <w:b/>
          <w:sz w:val="32"/>
          <w:szCs w:val="32"/>
        </w:rPr>
        <w:t>产</w:t>
      </w:r>
      <w:r w:rsidR="00F37B70" w:rsidRPr="004541B9">
        <w:rPr>
          <w:rFonts w:ascii="仿宋_GB2312" w:eastAsia="仿宋_GB2312" w:hAnsi="仿宋" w:hint="eastAsia"/>
          <w:b/>
          <w:sz w:val="32"/>
          <w:szCs w:val="32"/>
        </w:rPr>
        <w:t>品具有</w:t>
      </w:r>
      <w:r w:rsidR="00DB1C96" w:rsidRPr="004541B9">
        <w:rPr>
          <w:rFonts w:ascii="仿宋_GB2312" w:eastAsia="仿宋_GB2312" w:hAnsi="仿宋" w:hint="eastAsia"/>
          <w:b/>
          <w:sz w:val="32"/>
          <w:szCs w:val="32"/>
        </w:rPr>
        <w:t>异质</w:t>
      </w:r>
      <w:r w:rsidR="004C4847" w:rsidRPr="004541B9">
        <w:rPr>
          <w:rFonts w:ascii="仿宋_GB2312" w:eastAsia="仿宋_GB2312" w:hAnsi="仿宋" w:hint="eastAsia"/>
          <w:b/>
          <w:sz w:val="32"/>
          <w:szCs w:val="32"/>
        </w:rPr>
        <w:t>性。</w:t>
      </w:r>
      <w:r w:rsidR="00F37B70" w:rsidRPr="004541B9">
        <w:rPr>
          <w:rFonts w:ascii="仿宋_GB2312" w:eastAsia="仿宋_GB2312" w:hAnsi="仿宋" w:hint="eastAsia"/>
          <w:sz w:val="32"/>
          <w:szCs w:val="32"/>
        </w:rPr>
        <w:t>由于</w:t>
      </w:r>
      <w:r w:rsidR="004C4847" w:rsidRPr="004541B9">
        <w:rPr>
          <w:rFonts w:ascii="仿宋_GB2312" w:eastAsia="仿宋_GB2312" w:hAnsi="仿宋" w:hint="eastAsia"/>
          <w:sz w:val="32"/>
          <w:szCs w:val="32"/>
        </w:rPr>
        <w:t>土地地理位置固定性</w:t>
      </w:r>
      <w:r w:rsidR="00F37B70" w:rsidRPr="004541B9">
        <w:rPr>
          <w:rFonts w:ascii="仿宋_GB2312" w:eastAsia="仿宋_GB2312" w:hAnsi="仿宋" w:hint="eastAsia"/>
          <w:sz w:val="32"/>
          <w:szCs w:val="32"/>
        </w:rPr>
        <w:t>以及</w:t>
      </w:r>
      <w:r w:rsidR="004C4847" w:rsidRPr="004541B9">
        <w:rPr>
          <w:rFonts w:ascii="仿宋_GB2312" w:eastAsia="仿宋_GB2312" w:hAnsi="仿宋" w:hint="eastAsia"/>
          <w:sz w:val="32"/>
          <w:szCs w:val="32"/>
        </w:rPr>
        <w:t>住宅开发项目个别性，导致任意</w:t>
      </w:r>
      <w:r w:rsidR="00E1493C" w:rsidRPr="004541B9">
        <w:rPr>
          <w:rFonts w:ascii="仿宋_GB2312" w:eastAsia="仿宋_GB2312" w:hAnsi="仿宋" w:hint="eastAsia"/>
          <w:sz w:val="32"/>
          <w:szCs w:val="32"/>
        </w:rPr>
        <w:t>任何两个住宅项目、两套房子在区位、朝向、楼层等方面均存在较大差异。</w:t>
      </w:r>
      <w:r w:rsidRPr="00EE63DB">
        <w:rPr>
          <w:rFonts w:ascii="仿宋_GB2312" w:eastAsia="仿宋_GB2312" w:hAnsi="仿宋" w:hint="eastAsia"/>
          <w:b/>
          <w:sz w:val="32"/>
          <w:szCs w:val="32"/>
        </w:rPr>
        <w:t>此外，</w:t>
      </w:r>
      <w:r w:rsidR="0027721C" w:rsidRPr="004541B9">
        <w:rPr>
          <w:rFonts w:ascii="仿宋_GB2312" w:eastAsia="仿宋_GB2312" w:hAnsi="仿宋" w:hint="eastAsia"/>
          <w:b/>
          <w:sz w:val="32"/>
          <w:szCs w:val="32"/>
        </w:rPr>
        <w:t>住宅市场</w:t>
      </w:r>
      <w:r w:rsidR="0054756A" w:rsidRPr="004541B9">
        <w:rPr>
          <w:rFonts w:ascii="仿宋_GB2312" w:eastAsia="仿宋_GB2312" w:hAnsi="仿宋" w:hint="eastAsia"/>
          <w:b/>
          <w:sz w:val="32"/>
          <w:szCs w:val="32"/>
        </w:rPr>
        <w:t>交易</w:t>
      </w:r>
      <w:r w:rsidR="0027721C" w:rsidRPr="004541B9">
        <w:rPr>
          <w:rFonts w:ascii="仿宋_GB2312" w:eastAsia="仿宋_GB2312" w:hAnsi="仿宋" w:hint="eastAsia"/>
          <w:b/>
          <w:sz w:val="32"/>
          <w:szCs w:val="32"/>
        </w:rPr>
        <w:t>信息</w:t>
      </w:r>
      <w:r w:rsidR="0054756A" w:rsidRPr="004541B9">
        <w:rPr>
          <w:rFonts w:ascii="仿宋_GB2312" w:eastAsia="仿宋_GB2312" w:hAnsi="仿宋" w:hint="eastAsia"/>
          <w:b/>
          <w:sz w:val="32"/>
          <w:szCs w:val="32"/>
        </w:rPr>
        <w:t>严重</w:t>
      </w:r>
      <w:r w:rsidR="0027721C" w:rsidRPr="004541B9">
        <w:rPr>
          <w:rFonts w:ascii="仿宋_GB2312" w:eastAsia="仿宋_GB2312" w:hAnsi="仿宋" w:hint="eastAsia"/>
          <w:b/>
          <w:sz w:val="32"/>
          <w:szCs w:val="32"/>
        </w:rPr>
        <w:t>不对称。</w:t>
      </w:r>
      <w:r w:rsidR="00884D00" w:rsidRPr="004541B9">
        <w:rPr>
          <w:rFonts w:ascii="仿宋_GB2312" w:eastAsia="仿宋_GB2312" w:hAnsi="仿宋" w:hint="eastAsia"/>
          <w:sz w:val="32"/>
          <w:szCs w:val="32"/>
        </w:rPr>
        <w:t>影响</w:t>
      </w:r>
      <w:r w:rsidR="004D3B77" w:rsidRPr="004541B9">
        <w:rPr>
          <w:rFonts w:ascii="仿宋_GB2312" w:eastAsia="仿宋_GB2312" w:hAnsi="仿宋" w:hint="eastAsia"/>
          <w:sz w:val="32"/>
          <w:szCs w:val="32"/>
        </w:rPr>
        <w:t>住宅</w:t>
      </w:r>
      <w:r w:rsidR="00884D00" w:rsidRPr="004541B9">
        <w:rPr>
          <w:rFonts w:ascii="仿宋_GB2312" w:eastAsia="仿宋_GB2312" w:hAnsi="仿宋" w:hint="eastAsia"/>
          <w:sz w:val="32"/>
          <w:szCs w:val="32"/>
        </w:rPr>
        <w:t>价格的因素众多，住宅市场供给端</w:t>
      </w:r>
      <w:r w:rsidR="0054756A" w:rsidRPr="004541B9">
        <w:rPr>
          <w:rFonts w:ascii="仿宋_GB2312" w:eastAsia="仿宋_GB2312" w:hAnsi="仿宋" w:hint="eastAsia"/>
          <w:sz w:val="32"/>
          <w:szCs w:val="32"/>
        </w:rPr>
        <w:t>占据信息资源优势，容易对各项目进行策划包装和造势宣传，容易囤积房源制造市场供不应求的火热局面；</w:t>
      </w:r>
      <w:r w:rsidR="00884D00" w:rsidRPr="004541B9">
        <w:rPr>
          <w:rFonts w:ascii="仿宋_GB2312" w:eastAsia="仿宋_GB2312" w:hAnsi="仿宋" w:hint="eastAsia"/>
          <w:sz w:val="32"/>
          <w:szCs w:val="32"/>
        </w:rPr>
        <w:t>而需求端</w:t>
      </w:r>
      <w:r w:rsidR="0054756A" w:rsidRPr="004541B9">
        <w:rPr>
          <w:rFonts w:ascii="仿宋_GB2312" w:eastAsia="仿宋_GB2312" w:hAnsi="仿宋" w:hint="eastAsia"/>
          <w:sz w:val="32"/>
          <w:szCs w:val="32"/>
        </w:rPr>
        <w:t>通常</w:t>
      </w:r>
      <w:r w:rsidR="00884D00" w:rsidRPr="004541B9">
        <w:rPr>
          <w:rFonts w:ascii="仿宋_GB2312" w:eastAsia="仿宋_GB2312" w:hAnsi="仿宋" w:hint="eastAsia"/>
          <w:sz w:val="32"/>
          <w:szCs w:val="32"/>
        </w:rPr>
        <w:t>无法了解</w:t>
      </w:r>
      <w:r w:rsidR="004D3B77" w:rsidRPr="004541B9">
        <w:rPr>
          <w:rFonts w:ascii="仿宋_GB2312" w:eastAsia="仿宋_GB2312" w:hAnsi="仿宋" w:hint="eastAsia"/>
          <w:sz w:val="32"/>
          <w:szCs w:val="32"/>
        </w:rPr>
        <w:t>住宅</w:t>
      </w:r>
      <w:r w:rsidR="0054756A" w:rsidRPr="004541B9">
        <w:rPr>
          <w:rFonts w:ascii="仿宋_GB2312" w:eastAsia="仿宋_GB2312" w:hAnsi="仿宋" w:hint="eastAsia"/>
          <w:sz w:val="32"/>
          <w:szCs w:val="32"/>
        </w:rPr>
        <w:t>市场的全部信息，只能被动接受供给方告知的相关情况。</w:t>
      </w:r>
      <w:r w:rsidR="0099268A" w:rsidRPr="004541B9">
        <w:rPr>
          <w:rFonts w:ascii="仿宋_GB2312" w:eastAsia="仿宋_GB2312" w:hAnsi="仿宋" w:hint="eastAsia"/>
          <w:sz w:val="32"/>
          <w:szCs w:val="32"/>
        </w:rPr>
        <w:t>基于以上特性，</w:t>
      </w:r>
      <w:r w:rsidR="00022B84">
        <w:rPr>
          <w:rFonts w:ascii="仿宋_GB2312" w:eastAsia="仿宋_GB2312" w:hAnsi="仿宋" w:hint="eastAsia"/>
          <w:sz w:val="32"/>
          <w:szCs w:val="32"/>
        </w:rPr>
        <w:t>商品住宅市场具有一定垄断特性，</w:t>
      </w:r>
      <w:r w:rsidR="0099268A" w:rsidRPr="004541B9">
        <w:rPr>
          <w:rFonts w:ascii="仿宋_GB2312" w:eastAsia="仿宋_GB2312" w:hAnsi="仿宋" w:hint="eastAsia"/>
          <w:sz w:val="32"/>
          <w:szCs w:val="32"/>
        </w:rPr>
        <w:t>通过供求关系调节住宅价格难以实现。</w:t>
      </w:r>
    </w:p>
    <w:p w:rsidR="00CF2AEE" w:rsidRPr="004541B9" w:rsidRDefault="000326FB" w:rsidP="004541B9">
      <w:pPr>
        <w:spacing w:line="360" w:lineRule="auto"/>
        <w:ind w:firstLineChars="200" w:firstLine="640"/>
        <w:outlineLvl w:val="1"/>
        <w:rPr>
          <w:rFonts w:ascii="黑体" w:eastAsia="黑体" w:hAnsi="黑体"/>
          <w:sz w:val="32"/>
          <w:szCs w:val="32"/>
        </w:rPr>
      </w:pPr>
      <w:r w:rsidRPr="004541B9">
        <w:rPr>
          <w:rFonts w:ascii="黑体" w:eastAsia="黑体" w:hAnsi="黑体" w:hint="eastAsia"/>
          <w:sz w:val="32"/>
          <w:szCs w:val="32"/>
        </w:rPr>
        <w:t>（三）</w:t>
      </w:r>
      <w:r w:rsidR="0006093A" w:rsidRPr="004541B9">
        <w:rPr>
          <w:rFonts w:ascii="黑体" w:eastAsia="黑体" w:hAnsi="黑体" w:hint="eastAsia"/>
          <w:sz w:val="32"/>
          <w:szCs w:val="32"/>
        </w:rPr>
        <w:t>房地产开发企业具有强势定价能力</w:t>
      </w:r>
    </w:p>
    <w:p w:rsidR="00870B2B" w:rsidRPr="004541B9" w:rsidRDefault="00EE63DB" w:rsidP="004541B9">
      <w:pPr>
        <w:spacing w:line="360" w:lineRule="auto"/>
        <w:ind w:firstLine="737"/>
        <w:rPr>
          <w:rFonts w:ascii="仿宋_GB2312" w:eastAsia="仿宋_GB2312" w:hAnsi="仿宋"/>
          <w:sz w:val="32"/>
          <w:szCs w:val="32"/>
        </w:rPr>
      </w:pPr>
      <w:r>
        <w:rPr>
          <w:rFonts w:ascii="仿宋_GB2312" w:eastAsia="仿宋_GB2312" w:hAnsi="仿宋" w:hint="eastAsia"/>
          <w:b/>
          <w:sz w:val="32"/>
          <w:szCs w:val="32"/>
        </w:rPr>
        <w:t>首先，</w:t>
      </w:r>
      <w:r w:rsidR="000326D8" w:rsidRPr="004541B9">
        <w:rPr>
          <w:rFonts w:ascii="仿宋_GB2312" w:eastAsia="仿宋_GB2312" w:hAnsi="仿宋" w:hint="eastAsia"/>
          <w:b/>
          <w:sz w:val="32"/>
          <w:szCs w:val="32"/>
        </w:rPr>
        <w:t>房地产开发企业获得土地时即获得垄断权力。</w:t>
      </w:r>
      <w:r w:rsidR="0006093A" w:rsidRPr="004541B9">
        <w:rPr>
          <w:rFonts w:ascii="仿宋_GB2312" w:eastAsia="仿宋_GB2312" w:hAnsi="仿宋" w:hint="eastAsia"/>
          <w:sz w:val="32"/>
          <w:szCs w:val="32"/>
        </w:rPr>
        <w:t>土地是房地产经营活动的载体，</w:t>
      </w:r>
      <w:r w:rsidR="00CF69C8" w:rsidRPr="004541B9">
        <w:rPr>
          <w:rFonts w:ascii="仿宋_GB2312" w:eastAsia="仿宋_GB2312" w:hAnsi="仿宋" w:hint="eastAsia"/>
          <w:sz w:val="32"/>
          <w:szCs w:val="32"/>
        </w:rPr>
        <w:t>由于城市土地供给由地方政府完全垄断，叠加土地天然的有限性和位置的固定性，在我国现行的土地招拍挂制度下，房地产开发企业在获得土地</w:t>
      </w:r>
      <w:r w:rsidR="000326D8" w:rsidRPr="004541B9">
        <w:rPr>
          <w:rFonts w:ascii="仿宋_GB2312" w:eastAsia="仿宋_GB2312" w:hAnsi="仿宋" w:hint="eastAsia"/>
          <w:sz w:val="32"/>
          <w:szCs w:val="32"/>
        </w:rPr>
        <w:t>开发和经营权的</w:t>
      </w:r>
      <w:r w:rsidR="00CF69C8" w:rsidRPr="004541B9">
        <w:rPr>
          <w:rFonts w:ascii="仿宋_GB2312" w:eastAsia="仿宋_GB2312" w:hAnsi="仿宋" w:hint="eastAsia"/>
          <w:sz w:val="32"/>
          <w:szCs w:val="32"/>
        </w:rPr>
        <w:t>同时</w:t>
      </w:r>
      <w:r w:rsidR="000326D8" w:rsidRPr="004541B9">
        <w:rPr>
          <w:rFonts w:ascii="仿宋_GB2312" w:eastAsia="仿宋_GB2312" w:hAnsi="仿宋" w:hint="eastAsia"/>
          <w:sz w:val="32"/>
          <w:szCs w:val="32"/>
        </w:rPr>
        <w:t>，也就获得了垄断土地的权利。</w:t>
      </w:r>
      <w:r w:rsidRPr="00EE63DB">
        <w:rPr>
          <w:rFonts w:ascii="仿宋_GB2312" w:eastAsia="仿宋_GB2312" w:hAnsi="仿宋" w:hint="eastAsia"/>
          <w:b/>
          <w:sz w:val="32"/>
          <w:szCs w:val="32"/>
        </w:rPr>
        <w:t>其次，</w:t>
      </w:r>
      <w:r w:rsidR="00CA197F" w:rsidRPr="00CA197F">
        <w:rPr>
          <w:rFonts w:ascii="仿宋_GB2312" w:eastAsia="仿宋_GB2312" w:hAnsi="仿宋" w:hint="eastAsia"/>
          <w:b/>
          <w:sz w:val="32"/>
          <w:szCs w:val="32"/>
        </w:rPr>
        <w:t>商品</w:t>
      </w:r>
      <w:r w:rsidR="000326D8" w:rsidRPr="004541B9">
        <w:rPr>
          <w:rFonts w:ascii="仿宋_GB2312" w:eastAsia="仿宋_GB2312" w:hAnsi="仿宋" w:hint="eastAsia"/>
          <w:b/>
          <w:sz w:val="32"/>
          <w:szCs w:val="32"/>
        </w:rPr>
        <w:t>住宅市场供给缺乏弹性。</w:t>
      </w:r>
      <w:r w:rsidR="004422B4" w:rsidRPr="004541B9">
        <w:rPr>
          <w:rFonts w:ascii="仿宋_GB2312" w:eastAsia="仿宋_GB2312" w:hAnsi="仿宋" w:hint="eastAsia"/>
          <w:sz w:val="32"/>
          <w:szCs w:val="32"/>
        </w:rPr>
        <w:t>土地的自然供给没有弹性，土地的经济供给由于受自然供给的制约</w:t>
      </w:r>
      <w:r w:rsidR="00CA197F">
        <w:rPr>
          <w:rFonts w:ascii="仿宋_GB2312" w:eastAsia="仿宋_GB2312" w:hAnsi="仿宋" w:hint="eastAsia"/>
          <w:sz w:val="32"/>
          <w:szCs w:val="32"/>
        </w:rPr>
        <w:t>也缺乏弹性；</w:t>
      </w:r>
      <w:r w:rsidR="004422B4" w:rsidRPr="004541B9">
        <w:rPr>
          <w:rFonts w:ascii="仿宋_GB2312" w:eastAsia="仿宋_GB2312" w:hAnsi="仿宋" w:hint="eastAsia"/>
          <w:sz w:val="32"/>
          <w:szCs w:val="32"/>
        </w:rPr>
        <w:t>土地是房地产经营活动的载体，</w:t>
      </w:r>
      <w:r w:rsidR="00CA197F">
        <w:rPr>
          <w:rFonts w:ascii="仿宋_GB2312" w:eastAsia="仿宋_GB2312" w:hAnsi="仿宋" w:hint="eastAsia"/>
          <w:sz w:val="32"/>
          <w:szCs w:val="32"/>
        </w:rPr>
        <w:t>叠加</w:t>
      </w:r>
      <w:r w:rsidR="004422B4" w:rsidRPr="004541B9">
        <w:rPr>
          <w:rFonts w:ascii="仿宋_GB2312" w:eastAsia="仿宋_GB2312" w:hAnsi="仿宋" w:hint="eastAsia"/>
          <w:sz w:val="32"/>
          <w:szCs w:val="32"/>
        </w:rPr>
        <w:t>住宅的开发建设周期较长一般是2</w:t>
      </w:r>
      <w:r w:rsidR="006716B1">
        <w:rPr>
          <w:rFonts w:ascii="仿宋_GB2312" w:eastAsia="仿宋_GB2312" w:hAnsi="仿宋" w:hint="eastAsia"/>
          <w:sz w:val="32"/>
          <w:szCs w:val="32"/>
        </w:rPr>
        <w:t>～</w:t>
      </w:r>
      <w:r w:rsidR="004422B4" w:rsidRPr="004541B9">
        <w:rPr>
          <w:rFonts w:ascii="仿宋_GB2312" w:eastAsia="仿宋_GB2312" w:hAnsi="仿宋" w:hint="eastAsia"/>
          <w:sz w:val="32"/>
          <w:szCs w:val="32"/>
        </w:rPr>
        <w:t>3年，</w:t>
      </w:r>
      <w:r w:rsidR="00022B84" w:rsidRPr="004541B9">
        <w:rPr>
          <w:rFonts w:ascii="仿宋_GB2312" w:eastAsia="仿宋_GB2312" w:hAnsi="仿宋" w:hint="eastAsia"/>
          <w:sz w:val="32"/>
          <w:szCs w:val="32"/>
        </w:rPr>
        <w:t>因此商品住宅供给缺乏弹性。</w:t>
      </w:r>
      <w:r w:rsidRPr="00EE63DB">
        <w:rPr>
          <w:rFonts w:ascii="仿宋_GB2312" w:eastAsia="仿宋_GB2312" w:hAnsi="仿宋" w:hint="eastAsia"/>
          <w:b/>
          <w:sz w:val="32"/>
          <w:szCs w:val="32"/>
        </w:rPr>
        <w:t>再次，</w:t>
      </w:r>
      <w:r w:rsidR="00CA197F" w:rsidRPr="00CA197F">
        <w:rPr>
          <w:rFonts w:ascii="仿宋_GB2312" w:eastAsia="仿宋_GB2312" w:hAnsi="仿宋" w:hint="eastAsia"/>
          <w:b/>
          <w:sz w:val="32"/>
          <w:szCs w:val="32"/>
        </w:rPr>
        <w:t>商品</w:t>
      </w:r>
      <w:r w:rsidR="00022B84" w:rsidRPr="004541B9">
        <w:rPr>
          <w:rFonts w:ascii="仿宋_GB2312" w:eastAsia="仿宋_GB2312" w:hAnsi="仿宋" w:hint="eastAsia"/>
          <w:b/>
          <w:sz w:val="32"/>
          <w:szCs w:val="32"/>
        </w:rPr>
        <w:t>住宅市场需求缺乏价格弹性。</w:t>
      </w:r>
      <w:r w:rsidR="00022B84" w:rsidRPr="002E3E8C">
        <w:rPr>
          <w:rFonts w:ascii="仿宋_GB2312" w:eastAsia="仿宋_GB2312" w:hAnsi="仿宋" w:hint="eastAsia"/>
          <w:sz w:val="32"/>
          <w:szCs w:val="32"/>
        </w:rPr>
        <w:t>基于“住有所居”基本生活需求，叠加我国居民“宁买房不租房”传统消费理念，导致需求端对住宅价</w:t>
      </w:r>
      <w:r w:rsidR="00022B84" w:rsidRPr="002E3E8C">
        <w:rPr>
          <w:rFonts w:ascii="仿宋_GB2312" w:eastAsia="仿宋_GB2312" w:hAnsi="仿宋" w:hint="eastAsia"/>
          <w:sz w:val="32"/>
          <w:szCs w:val="32"/>
        </w:rPr>
        <w:lastRenderedPageBreak/>
        <w:t>格缺乏弹性，需求对住宅价格变化缺乏敏感性。</w:t>
      </w:r>
      <w:r w:rsidRPr="00EE63DB">
        <w:rPr>
          <w:rFonts w:ascii="仿宋_GB2312" w:eastAsia="仿宋_GB2312" w:hAnsi="仿宋" w:hint="eastAsia"/>
          <w:b/>
          <w:sz w:val="32"/>
          <w:szCs w:val="32"/>
        </w:rPr>
        <w:t>由此，</w:t>
      </w:r>
      <w:r w:rsidR="00CA197F">
        <w:rPr>
          <w:rFonts w:ascii="仿宋_GB2312" w:eastAsia="仿宋_GB2312" w:hAnsi="仿宋" w:hint="eastAsia"/>
          <w:b/>
          <w:sz w:val="32"/>
          <w:szCs w:val="32"/>
        </w:rPr>
        <w:t>在商品住宅市场中，</w:t>
      </w:r>
      <w:r w:rsidR="00022B84" w:rsidRPr="004541B9">
        <w:rPr>
          <w:rFonts w:ascii="仿宋_GB2312" w:eastAsia="仿宋_GB2312" w:hAnsi="仿宋" w:hint="eastAsia"/>
          <w:b/>
          <w:sz w:val="32"/>
          <w:szCs w:val="32"/>
        </w:rPr>
        <w:t>房地产开发企业具有强势定价能力，商品住宅价格已被市场定价强势的垄断力量控制。</w:t>
      </w:r>
    </w:p>
    <w:p w:rsidR="002249FE" w:rsidRPr="004541B9" w:rsidRDefault="00DB7769" w:rsidP="0084389B">
      <w:pPr>
        <w:spacing w:line="360" w:lineRule="auto"/>
        <w:ind w:firstLineChars="200" w:firstLine="640"/>
        <w:outlineLvl w:val="0"/>
        <w:rPr>
          <w:rFonts w:ascii="黑体" w:eastAsia="黑体" w:hAnsi="黑体"/>
          <w:sz w:val="32"/>
          <w:szCs w:val="32"/>
        </w:rPr>
      </w:pPr>
      <w:r w:rsidRPr="004541B9">
        <w:rPr>
          <w:rFonts w:ascii="黑体" w:eastAsia="黑体" w:hAnsi="黑体" w:hint="eastAsia"/>
          <w:sz w:val="32"/>
          <w:szCs w:val="32"/>
        </w:rPr>
        <w:t>三、</w:t>
      </w:r>
      <w:r w:rsidR="003D2028" w:rsidRPr="004541B9">
        <w:rPr>
          <w:rFonts w:ascii="黑体" w:eastAsia="黑体" w:hAnsi="黑体" w:hint="eastAsia"/>
          <w:sz w:val="32"/>
          <w:szCs w:val="32"/>
        </w:rPr>
        <w:t>商品</w:t>
      </w:r>
      <w:r w:rsidR="00C82D7B" w:rsidRPr="004541B9">
        <w:rPr>
          <w:rFonts w:ascii="黑体" w:eastAsia="黑体" w:hAnsi="黑体" w:hint="eastAsia"/>
          <w:sz w:val="32"/>
          <w:szCs w:val="32"/>
        </w:rPr>
        <w:t>住宅</w:t>
      </w:r>
      <w:r w:rsidR="003D2028" w:rsidRPr="004541B9">
        <w:rPr>
          <w:rFonts w:ascii="黑体" w:eastAsia="黑体" w:hAnsi="黑体" w:hint="eastAsia"/>
          <w:sz w:val="32"/>
          <w:szCs w:val="32"/>
        </w:rPr>
        <w:t>市场</w:t>
      </w:r>
      <w:r w:rsidR="00190CBD" w:rsidRPr="004541B9">
        <w:rPr>
          <w:rFonts w:ascii="黑体" w:eastAsia="黑体" w:hAnsi="黑体" w:hint="eastAsia"/>
          <w:sz w:val="32"/>
          <w:szCs w:val="32"/>
        </w:rPr>
        <w:t>调控</w:t>
      </w:r>
      <w:r w:rsidR="0046327F" w:rsidRPr="004541B9">
        <w:rPr>
          <w:rFonts w:ascii="黑体" w:eastAsia="黑体" w:hAnsi="黑体" w:hint="eastAsia"/>
          <w:sz w:val="32"/>
          <w:szCs w:val="32"/>
        </w:rPr>
        <w:t>措施</w:t>
      </w:r>
      <w:r w:rsidR="003D2028" w:rsidRPr="004541B9">
        <w:rPr>
          <w:rFonts w:ascii="黑体" w:eastAsia="黑体" w:hAnsi="黑体" w:hint="eastAsia"/>
          <w:sz w:val="32"/>
          <w:szCs w:val="32"/>
        </w:rPr>
        <w:t>的历史经验</w:t>
      </w:r>
    </w:p>
    <w:p w:rsidR="00E71A8E" w:rsidRPr="004541B9" w:rsidRDefault="00156244" w:rsidP="002B72C9">
      <w:pPr>
        <w:spacing w:line="360" w:lineRule="auto"/>
        <w:ind w:firstLineChars="200" w:firstLine="643"/>
        <w:outlineLvl w:val="1"/>
        <w:rPr>
          <w:rFonts w:ascii="楷体_GB2312" w:eastAsia="楷体_GB2312" w:hAnsi="楷体"/>
          <w:b/>
          <w:sz w:val="32"/>
          <w:szCs w:val="32"/>
        </w:rPr>
      </w:pPr>
      <w:r w:rsidRPr="004541B9">
        <w:rPr>
          <w:rFonts w:ascii="楷体_GB2312" w:eastAsia="楷体_GB2312" w:hAnsi="楷体" w:hint="eastAsia"/>
          <w:b/>
          <w:sz w:val="32"/>
          <w:szCs w:val="32"/>
        </w:rPr>
        <w:t>（</w:t>
      </w:r>
      <w:r w:rsidR="0046327F" w:rsidRPr="004541B9">
        <w:rPr>
          <w:rFonts w:ascii="楷体_GB2312" w:eastAsia="楷体_GB2312" w:hAnsi="楷体" w:hint="eastAsia"/>
          <w:b/>
          <w:sz w:val="32"/>
          <w:szCs w:val="32"/>
        </w:rPr>
        <w:t>一</w:t>
      </w:r>
      <w:r w:rsidR="00606F42" w:rsidRPr="004541B9">
        <w:rPr>
          <w:rFonts w:ascii="楷体_GB2312" w:eastAsia="楷体_GB2312" w:hAnsi="楷体" w:hint="eastAsia"/>
          <w:b/>
          <w:sz w:val="32"/>
          <w:szCs w:val="32"/>
        </w:rPr>
        <w:t>）</w:t>
      </w:r>
      <w:r w:rsidR="00ED7896" w:rsidRPr="004541B9">
        <w:rPr>
          <w:rFonts w:ascii="楷体_GB2312" w:eastAsia="楷体_GB2312" w:hAnsi="楷体" w:hint="eastAsia"/>
          <w:b/>
          <w:sz w:val="32"/>
          <w:szCs w:val="32"/>
        </w:rPr>
        <w:t>限贷对</w:t>
      </w:r>
      <w:r w:rsidR="008C64E7" w:rsidRPr="004541B9">
        <w:rPr>
          <w:rFonts w:ascii="楷体_GB2312" w:eastAsia="楷体_GB2312" w:hAnsi="楷体" w:hint="eastAsia"/>
          <w:b/>
          <w:sz w:val="32"/>
          <w:szCs w:val="32"/>
        </w:rPr>
        <w:t>量价</w:t>
      </w:r>
      <w:r w:rsidR="00ED7896" w:rsidRPr="004541B9">
        <w:rPr>
          <w:rFonts w:ascii="楷体_GB2312" w:eastAsia="楷体_GB2312" w:hAnsi="楷体" w:hint="eastAsia"/>
          <w:b/>
          <w:sz w:val="32"/>
          <w:szCs w:val="32"/>
        </w:rPr>
        <w:t>具有</w:t>
      </w:r>
      <w:r w:rsidR="00AC471E" w:rsidRPr="004541B9">
        <w:rPr>
          <w:rFonts w:ascii="楷体_GB2312" w:eastAsia="楷体_GB2312" w:hAnsi="楷体" w:hint="eastAsia"/>
          <w:b/>
          <w:sz w:val="32"/>
          <w:szCs w:val="32"/>
        </w:rPr>
        <w:t>明显</w:t>
      </w:r>
      <w:r w:rsidR="00ED7896" w:rsidRPr="004541B9">
        <w:rPr>
          <w:rFonts w:ascii="楷体_GB2312" w:eastAsia="楷体_GB2312" w:hAnsi="楷体" w:hint="eastAsia"/>
          <w:b/>
          <w:sz w:val="32"/>
          <w:szCs w:val="32"/>
        </w:rPr>
        <w:t>拐点效应，</w:t>
      </w:r>
      <w:r w:rsidR="005911A0" w:rsidRPr="004541B9">
        <w:rPr>
          <w:rFonts w:ascii="楷体_GB2312" w:eastAsia="楷体_GB2312" w:hAnsi="楷体" w:hint="eastAsia"/>
          <w:b/>
          <w:sz w:val="32"/>
          <w:szCs w:val="32"/>
        </w:rPr>
        <w:t>加码</w:t>
      </w:r>
      <w:r w:rsidR="004948FE" w:rsidRPr="004541B9">
        <w:rPr>
          <w:rFonts w:ascii="楷体_GB2312" w:eastAsia="楷体_GB2312" w:hAnsi="楷体" w:hint="eastAsia"/>
          <w:b/>
          <w:sz w:val="32"/>
          <w:szCs w:val="32"/>
        </w:rPr>
        <w:t>限购</w:t>
      </w:r>
      <w:r w:rsidR="001B3A91" w:rsidRPr="004541B9">
        <w:rPr>
          <w:rFonts w:ascii="楷体_GB2312" w:eastAsia="楷体_GB2312" w:hAnsi="楷体" w:hint="eastAsia"/>
          <w:b/>
          <w:sz w:val="32"/>
          <w:szCs w:val="32"/>
        </w:rPr>
        <w:t>有力</w:t>
      </w:r>
      <w:r w:rsidR="00C05263" w:rsidRPr="004541B9">
        <w:rPr>
          <w:rFonts w:ascii="楷体_GB2312" w:eastAsia="楷体_GB2312" w:hAnsi="楷体" w:hint="eastAsia"/>
          <w:b/>
          <w:sz w:val="32"/>
          <w:szCs w:val="32"/>
        </w:rPr>
        <w:t>降温市场</w:t>
      </w:r>
    </w:p>
    <w:p w:rsidR="008414F8" w:rsidRPr="008414F8" w:rsidRDefault="00EE63DB" w:rsidP="008778D2">
      <w:pPr>
        <w:spacing w:line="360" w:lineRule="auto"/>
        <w:ind w:firstLineChars="200" w:firstLine="643"/>
        <w:rPr>
          <w:rFonts w:ascii="仿宋_GB2312" w:eastAsia="仿宋_GB2312" w:hAnsi="仿宋"/>
          <w:sz w:val="32"/>
          <w:szCs w:val="32"/>
        </w:rPr>
      </w:pPr>
      <w:r>
        <w:rPr>
          <w:rFonts w:ascii="仿宋_GB2312" w:eastAsia="仿宋_GB2312" w:hAnsi="仿宋" w:hint="eastAsia"/>
          <w:b/>
          <w:sz w:val="32"/>
          <w:szCs w:val="32"/>
        </w:rPr>
        <w:t>首先，</w:t>
      </w:r>
      <w:r w:rsidR="00422FA9" w:rsidRPr="004541B9">
        <w:rPr>
          <w:rFonts w:ascii="仿宋_GB2312" w:eastAsia="仿宋_GB2312" w:hAnsi="仿宋" w:hint="eastAsia"/>
          <w:b/>
          <w:sz w:val="32"/>
          <w:szCs w:val="32"/>
        </w:rPr>
        <w:t>限贷通过提高贷款首付比例和贷款利率，</w:t>
      </w:r>
      <w:r w:rsidR="0065305E" w:rsidRPr="004541B9">
        <w:rPr>
          <w:rFonts w:ascii="仿宋_GB2312" w:eastAsia="仿宋_GB2312" w:hAnsi="仿宋" w:hint="eastAsia"/>
          <w:b/>
          <w:sz w:val="32"/>
          <w:szCs w:val="32"/>
        </w:rPr>
        <w:t>降低购房者的贷款杠杆，对量价拐点作用明显。</w:t>
      </w:r>
      <w:r w:rsidR="00D303CF" w:rsidRPr="004541B9">
        <w:rPr>
          <w:rFonts w:ascii="仿宋_GB2312" w:eastAsia="仿宋_GB2312" w:hAnsi="仿宋" w:hint="eastAsia"/>
          <w:sz w:val="32"/>
          <w:szCs w:val="32"/>
        </w:rPr>
        <w:t>2007年</w:t>
      </w:r>
      <w:r w:rsidR="00AC471E" w:rsidRPr="004541B9">
        <w:rPr>
          <w:rFonts w:ascii="仿宋_GB2312" w:eastAsia="仿宋_GB2312" w:hAnsi="仿宋" w:hint="eastAsia"/>
          <w:sz w:val="32"/>
          <w:szCs w:val="32"/>
        </w:rPr>
        <w:t>9月</w:t>
      </w:r>
      <w:r w:rsidR="00844A5D" w:rsidRPr="004541B9">
        <w:rPr>
          <w:rFonts w:ascii="仿宋_GB2312" w:eastAsia="仿宋_GB2312" w:hAnsi="仿宋" w:hint="eastAsia"/>
          <w:sz w:val="32"/>
          <w:szCs w:val="32"/>
        </w:rPr>
        <w:t>政府</w:t>
      </w:r>
      <w:r w:rsidR="00AC471E" w:rsidRPr="004541B9">
        <w:rPr>
          <w:rFonts w:ascii="仿宋_GB2312" w:eastAsia="仿宋_GB2312" w:hAnsi="仿宋" w:hint="eastAsia"/>
          <w:sz w:val="32"/>
          <w:szCs w:val="32"/>
        </w:rPr>
        <w:t>加强</w:t>
      </w:r>
      <w:r w:rsidR="00291CF5" w:rsidRPr="004541B9">
        <w:rPr>
          <w:rFonts w:ascii="仿宋_GB2312" w:eastAsia="仿宋_GB2312" w:hAnsi="仿宋" w:hint="eastAsia"/>
          <w:sz w:val="32"/>
          <w:szCs w:val="32"/>
        </w:rPr>
        <w:t>房贷管理，</w:t>
      </w:r>
      <w:r w:rsidR="00291CF5" w:rsidRPr="004541B9">
        <w:rPr>
          <w:rFonts w:ascii="仿宋_GB2312" w:eastAsia="仿宋_GB2312" w:hAnsi="仿宋"/>
          <w:sz w:val="32"/>
          <w:szCs w:val="32"/>
        </w:rPr>
        <w:t>二套</w:t>
      </w:r>
      <w:r w:rsidR="00291CF5" w:rsidRPr="004541B9">
        <w:rPr>
          <w:rFonts w:ascii="仿宋_GB2312" w:eastAsia="仿宋_GB2312" w:hAnsi="仿宋" w:hint="eastAsia"/>
          <w:sz w:val="32"/>
          <w:szCs w:val="32"/>
        </w:rPr>
        <w:t>房及以上首付比例提升至40%且贷款利率为1.1倍</w:t>
      </w:r>
      <w:r w:rsidR="00844A5D" w:rsidRPr="004541B9">
        <w:rPr>
          <w:rFonts w:ascii="仿宋_GB2312" w:eastAsia="仿宋_GB2312" w:hAnsi="仿宋" w:hint="eastAsia"/>
          <w:sz w:val="32"/>
          <w:szCs w:val="32"/>
        </w:rPr>
        <w:t>的</w:t>
      </w:r>
      <w:r w:rsidR="00291CF5" w:rsidRPr="004541B9">
        <w:rPr>
          <w:rFonts w:ascii="仿宋_GB2312" w:eastAsia="仿宋_GB2312" w:hAnsi="仿宋" w:hint="eastAsia"/>
          <w:sz w:val="32"/>
          <w:szCs w:val="32"/>
        </w:rPr>
        <w:t>基准利率，</w:t>
      </w:r>
      <w:r w:rsidR="003024EA" w:rsidRPr="004541B9">
        <w:rPr>
          <w:rFonts w:ascii="仿宋_GB2312" w:eastAsia="仿宋_GB2312" w:hAnsi="仿宋" w:hint="eastAsia"/>
          <w:sz w:val="32"/>
          <w:szCs w:val="32"/>
        </w:rPr>
        <w:t>2007年9月至12月，价格指数由1.70%逐月持续下滑至0.20%</w:t>
      </w:r>
      <w:r w:rsidR="00683131" w:rsidRPr="004541B9">
        <w:rPr>
          <w:rFonts w:ascii="仿宋_GB2312" w:eastAsia="仿宋_GB2312" w:hAnsi="仿宋" w:hint="eastAsia"/>
          <w:sz w:val="32"/>
          <w:szCs w:val="32"/>
        </w:rPr>
        <w:t>。</w:t>
      </w:r>
      <w:r w:rsidR="002B72C9" w:rsidRPr="004541B9">
        <w:rPr>
          <w:rFonts w:ascii="仿宋_GB2312" w:eastAsia="仿宋_GB2312" w:hAnsi="仿宋" w:hint="eastAsia"/>
          <w:sz w:val="32"/>
          <w:szCs w:val="32"/>
        </w:rPr>
        <w:t>2008年一系列政策促进房地产业发展</w:t>
      </w:r>
      <w:r w:rsidR="00844A5D" w:rsidRPr="004541B9">
        <w:rPr>
          <w:rFonts w:ascii="仿宋_GB2312" w:eastAsia="仿宋_GB2312" w:hAnsi="仿宋" w:hint="eastAsia"/>
          <w:sz w:val="32"/>
          <w:szCs w:val="32"/>
        </w:rPr>
        <w:t>后</w:t>
      </w:r>
      <w:r w:rsidR="002B72C9" w:rsidRPr="004541B9">
        <w:rPr>
          <w:rFonts w:ascii="仿宋_GB2312" w:eastAsia="仿宋_GB2312" w:hAnsi="仿宋" w:hint="eastAsia"/>
          <w:sz w:val="32"/>
          <w:szCs w:val="32"/>
        </w:rPr>
        <w:t>，</w:t>
      </w:r>
      <w:r w:rsidR="005C7D0F" w:rsidRPr="004541B9">
        <w:rPr>
          <w:rFonts w:ascii="仿宋_GB2312" w:eastAsia="仿宋_GB2312" w:hAnsi="仿宋"/>
          <w:sz w:val="32"/>
          <w:szCs w:val="32"/>
        </w:rPr>
        <w:t>2010年1月</w:t>
      </w:r>
      <w:r w:rsidR="005C7D0F" w:rsidRPr="004541B9">
        <w:rPr>
          <w:rFonts w:ascii="仿宋_GB2312" w:eastAsia="仿宋_GB2312" w:hAnsi="仿宋"/>
          <w:sz w:val="32"/>
          <w:szCs w:val="32"/>
        </w:rPr>
        <w:t>“</w:t>
      </w:r>
      <w:r w:rsidR="005C7D0F" w:rsidRPr="004541B9">
        <w:rPr>
          <w:rFonts w:ascii="仿宋_GB2312" w:eastAsia="仿宋_GB2312" w:hAnsi="仿宋"/>
          <w:sz w:val="32"/>
          <w:szCs w:val="32"/>
        </w:rPr>
        <w:t>国十一条</w:t>
      </w:r>
      <w:r w:rsidR="005C7D0F" w:rsidRPr="004541B9">
        <w:rPr>
          <w:rFonts w:ascii="仿宋_GB2312" w:eastAsia="仿宋_GB2312" w:hAnsi="仿宋"/>
          <w:sz w:val="32"/>
          <w:szCs w:val="32"/>
        </w:rPr>
        <w:t>”</w:t>
      </w:r>
      <w:r w:rsidR="00844A5D" w:rsidRPr="004541B9">
        <w:rPr>
          <w:rFonts w:ascii="仿宋_GB2312" w:eastAsia="仿宋_GB2312" w:hAnsi="仿宋" w:hint="eastAsia"/>
          <w:sz w:val="32"/>
          <w:szCs w:val="32"/>
        </w:rPr>
        <w:t>再次</w:t>
      </w:r>
      <w:r w:rsidR="002B72C9" w:rsidRPr="004541B9">
        <w:rPr>
          <w:rFonts w:ascii="仿宋_GB2312" w:eastAsia="仿宋_GB2312" w:hAnsi="仿宋" w:hint="eastAsia"/>
          <w:sz w:val="32"/>
          <w:szCs w:val="32"/>
        </w:rPr>
        <w:t>提高</w:t>
      </w:r>
      <w:r w:rsidR="002B72C9" w:rsidRPr="004541B9">
        <w:rPr>
          <w:rFonts w:ascii="仿宋_GB2312" w:eastAsia="仿宋_GB2312" w:hAnsi="仿宋"/>
          <w:sz w:val="32"/>
          <w:szCs w:val="32"/>
        </w:rPr>
        <w:t>二套</w:t>
      </w:r>
      <w:r w:rsidR="002B72C9" w:rsidRPr="004541B9">
        <w:rPr>
          <w:rFonts w:ascii="仿宋_GB2312" w:eastAsia="仿宋_GB2312" w:hAnsi="仿宋" w:hint="eastAsia"/>
          <w:sz w:val="32"/>
          <w:szCs w:val="32"/>
        </w:rPr>
        <w:t>房及以上首付比例至40%，</w:t>
      </w:r>
      <w:r w:rsidR="003E7B8B" w:rsidRPr="004541B9">
        <w:rPr>
          <w:rFonts w:ascii="仿宋_GB2312" w:eastAsia="仿宋_GB2312" w:hAnsi="仿宋" w:hint="eastAsia"/>
          <w:sz w:val="32"/>
          <w:szCs w:val="32"/>
        </w:rPr>
        <w:t>但</w:t>
      </w:r>
      <w:r w:rsidR="003E7DEC" w:rsidRPr="004541B9">
        <w:rPr>
          <w:rFonts w:ascii="仿宋_GB2312" w:eastAsia="仿宋_GB2312" w:hAnsi="仿宋" w:hint="eastAsia"/>
          <w:sz w:val="32"/>
          <w:szCs w:val="32"/>
        </w:rPr>
        <w:t>尚未限购，</w:t>
      </w:r>
      <w:r w:rsidR="005C7D0F" w:rsidRPr="004541B9">
        <w:rPr>
          <w:rFonts w:ascii="仿宋_GB2312" w:eastAsia="仿宋_GB2312" w:hAnsi="仿宋"/>
          <w:sz w:val="32"/>
          <w:szCs w:val="32"/>
        </w:rPr>
        <w:t>房价指数由1月1.90%下滑至2月1.40%。</w:t>
      </w:r>
      <w:r w:rsidRPr="00EE63DB">
        <w:rPr>
          <w:rFonts w:ascii="仿宋_GB2312" w:eastAsia="仿宋_GB2312" w:hAnsi="仿宋" w:hint="eastAsia"/>
          <w:b/>
          <w:sz w:val="32"/>
          <w:szCs w:val="32"/>
        </w:rPr>
        <w:t>其次，</w:t>
      </w:r>
      <w:r w:rsidR="0065305E" w:rsidRPr="004541B9">
        <w:rPr>
          <w:rFonts w:ascii="仿宋_GB2312" w:eastAsia="仿宋_GB2312" w:hAnsi="仿宋"/>
          <w:b/>
          <w:sz w:val="32"/>
          <w:szCs w:val="32"/>
        </w:rPr>
        <w:t>限贷</w:t>
      </w:r>
      <w:r w:rsidR="0065305E" w:rsidRPr="004541B9">
        <w:rPr>
          <w:rFonts w:ascii="仿宋_GB2312" w:eastAsia="仿宋_GB2312" w:hAnsi="仿宋" w:hint="eastAsia"/>
          <w:b/>
          <w:sz w:val="32"/>
          <w:szCs w:val="32"/>
        </w:rPr>
        <w:t>加码</w:t>
      </w:r>
      <w:r w:rsidR="0065305E" w:rsidRPr="004541B9">
        <w:rPr>
          <w:rFonts w:ascii="仿宋_GB2312" w:eastAsia="仿宋_GB2312" w:hAnsi="仿宋"/>
          <w:b/>
          <w:sz w:val="32"/>
          <w:szCs w:val="32"/>
        </w:rPr>
        <w:t>限购</w:t>
      </w:r>
      <w:r w:rsidR="0065305E" w:rsidRPr="004541B9">
        <w:rPr>
          <w:rFonts w:ascii="仿宋_GB2312" w:eastAsia="仿宋_GB2312" w:hAnsi="仿宋" w:hint="eastAsia"/>
          <w:b/>
          <w:sz w:val="32"/>
          <w:szCs w:val="32"/>
        </w:rPr>
        <w:t>短期有力降温市场。</w:t>
      </w:r>
      <w:r w:rsidR="005C7D0F" w:rsidRPr="004541B9">
        <w:rPr>
          <w:rFonts w:ascii="仿宋_GB2312" w:eastAsia="仿宋_GB2312" w:hAnsi="仿宋"/>
          <w:sz w:val="32"/>
          <w:szCs w:val="32"/>
        </w:rPr>
        <w:t>2010年4月</w:t>
      </w:r>
      <w:r w:rsidR="005C7D0F" w:rsidRPr="004541B9">
        <w:rPr>
          <w:rFonts w:ascii="仿宋_GB2312" w:eastAsia="仿宋_GB2312" w:hAnsi="仿宋"/>
          <w:sz w:val="32"/>
          <w:szCs w:val="32"/>
        </w:rPr>
        <w:t>“</w:t>
      </w:r>
      <w:r w:rsidR="005C7D0F" w:rsidRPr="004541B9">
        <w:rPr>
          <w:rFonts w:ascii="仿宋_GB2312" w:eastAsia="仿宋_GB2312" w:hAnsi="仿宋"/>
          <w:sz w:val="32"/>
          <w:szCs w:val="32"/>
        </w:rPr>
        <w:t>国十条</w:t>
      </w:r>
      <w:r w:rsidR="005C7D0F" w:rsidRPr="004541B9">
        <w:rPr>
          <w:rFonts w:ascii="仿宋_GB2312" w:eastAsia="仿宋_GB2312" w:hAnsi="仿宋"/>
          <w:sz w:val="32"/>
          <w:szCs w:val="32"/>
        </w:rPr>
        <w:t>”</w:t>
      </w:r>
      <w:r w:rsidR="002B72C9" w:rsidRPr="004541B9">
        <w:rPr>
          <w:rFonts w:ascii="仿宋_GB2312" w:eastAsia="仿宋_GB2312" w:hAnsi="仿宋" w:hint="eastAsia"/>
          <w:sz w:val="32"/>
          <w:szCs w:val="32"/>
        </w:rPr>
        <w:t>提升</w:t>
      </w:r>
      <w:r w:rsidR="005C7D0F" w:rsidRPr="004541B9">
        <w:rPr>
          <w:rFonts w:ascii="仿宋_GB2312" w:eastAsia="仿宋_GB2312" w:hAnsi="仿宋"/>
          <w:sz w:val="32"/>
          <w:szCs w:val="32"/>
        </w:rPr>
        <w:t>二套房首付比例</w:t>
      </w:r>
      <w:r w:rsidR="002B72C9" w:rsidRPr="004541B9">
        <w:rPr>
          <w:rFonts w:ascii="仿宋_GB2312" w:eastAsia="仿宋_GB2312" w:hAnsi="仿宋" w:hint="eastAsia"/>
          <w:sz w:val="32"/>
          <w:szCs w:val="32"/>
        </w:rPr>
        <w:t>至</w:t>
      </w:r>
      <w:r w:rsidR="005C7D0F" w:rsidRPr="004541B9">
        <w:rPr>
          <w:rFonts w:ascii="仿宋_GB2312" w:eastAsia="仿宋_GB2312" w:hAnsi="仿宋"/>
          <w:sz w:val="32"/>
          <w:szCs w:val="32"/>
        </w:rPr>
        <w:t>50%</w:t>
      </w:r>
      <w:r w:rsidR="002B72C9" w:rsidRPr="004541B9">
        <w:rPr>
          <w:rFonts w:ascii="仿宋_GB2312" w:eastAsia="仿宋_GB2312" w:hAnsi="仿宋" w:hint="eastAsia"/>
          <w:sz w:val="32"/>
          <w:szCs w:val="32"/>
        </w:rPr>
        <w:t>且</w:t>
      </w:r>
      <w:r w:rsidR="005C7D0F" w:rsidRPr="004541B9">
        <w:rPr>
          <w:rFonts w:ascii="仿宋_GB2312" w:eastAsia="仿宋_GB2312" w:hAnsi="仿宋"/>
          <w:sz w:val="32"/>
          <w:szCs w:val="32"/>
        </w:rPr>
        <w:t>贷款利率</w:t>
      </w:r>
      <w:r w:rsidR="002B72C9" w:rsidRPr="004541B9">
        <w:rPr>
          <w:rFonts w:ascii="仿宋_GB2312" w:eastAsia="仿宋_GB2312" w:hAnsi="仿宋" w:hint="eastAsia"/>
          <w:sz w:val="32"/>
          <w:szCs w:val="32"/>
        </w:rPr>
        <w:t>1.1倍于</w:t>
      </w:r>
      <w:r w:rsidR="005C7D0F" w:rsidRPr="004541B9">
        <w:rPr>
          <w:rFonts w:ascii="仿宋_GB2312" w:eastAsia="仿宋_GB2312" w:hAnsi="仿宋"/>
          <w:sz w:val="32"/>
          <w:szCs w:val="32"/>
        </w:rPr>
        <w:t>基准利率，</w:t>
      </w:r>
      <w:r w:rsidR="002B72C9" w:rsidRPr="004541B9">
        <w:rPr>
          <w:rFonts w:ascii="仿宋_GB2312" w:eastAsia="仿宋_GB2312" w:hAnsi="仿宋" w:hint="eastAsia"/>
          <w:sz w:val="32"/>
          <w:szCs w:val="32"/>
        </w:rPr>
        <w:t>且明确</w:t>
      </w:r>
      <w:r w:rsidR="005C7D0F" w:rsidRPr="004541B9">
        <w:rPr>
          <w:rFonts w:ascii="仿宋_GB2312" w:eastAsia="仿宋_GB2312" w:hAnsi="仿宋"/>
          <w:sz w:val="32"/>
          <w:szCs w:val="32"/>
        </w:rPr>
        <w:t>限购</w:t>
      </w:r>
      <w:r w:rsidR="005C7D0F" w:rsidRPr="004541B9">
        <w:rPr>
          <w:rFonts w:ascii="仿宋_GB2312" w:eastAsia="仿宋_GB2312" w:hAnsi="仿宋" w:hint="eastAsia"/>
          <w:sz w:val="32"/>
          <w:szCs w:val="32"/>
        </w:rPr>
        <w:t>，</w:t>
      </w:r>
      <w:r w:rsidR="005C7D0F" w:rsidRPr="004541B9">
        <w:rPr>
          <w:rFonts w:ascii="仿宋_GB2312" w:eastAsia="仿宋_GB2312" w:hAnsi="仿宋"/>
          <w:sz w:val="32"/>
          <w:szCs w:val="32"/>
        </w:rPr>
        <w:t>房价指数由5月0.40%</w:t>
      </w:r>
      <w:r w:rsidR="001356AF" w:rsidRPr="004541B9">
        <w:rPr>
          <w:rFonts w:ascii="仿宋_GB2312" w:eastAsia="仿宋_GB2312" w:hAnsi="仿宋"/>
          <w:sz w:val="32"/>
          <w:szCs w:val="32"/>
        </w:rPr>
        <w:t>下滑</w:t>
      </w:r>
      <w:r w:rsidR="005C7D0F" w:rsidRPr="004541B9">
        <w:rPr>
          <w:rFonts w:ascii="仿宋_GB2312" w:eastAsia="仿宋_GB2312" w:hAnsi="仿宋"/>
          <w:sz w:val="32"/>
          <w:szCs w:val="32"/>
        </w:rPr>
        <w:t>至8月0.0%。</w:t>
      </w:r>
      <w:r w:rsidRPr="00EE63DB">
        <w:rPr>
          <w:rFonts w:ascii="仿宋_GB2312" w:eastAsia="仿宋_GB2312" w:hAnsi="仿宋" w:hint="eastAsia"/>
          <w:b/>
          <w:sz w:val="32"/>
          <w:szCs w:val="32"/>
        </w:rPr>
        <w:t>再次，</w:t>
      </w:r>
      <w:r w:rsidR="00775C71" w:rsidRPr="00EE63DB">
        <w:rPr>
          <w:rFonts w:ascii="仿宋_GB2312" w:eastAsia="仿宋_GB2312" w:hAnsi="仿宋"/>
          <w:b/>
          <w:sz w:val="32"/>
          <w:szCs w:val="32"/>
        </w:rPr>
        <w:t>房</w:t>
      </w:r>
      <w:r w:rsidR="00775C71" w:rsidRPr="004541B9">
        <w:rPr>
          <w:rFonts w:ascii="仿宋_GB2312" w:eastAsia="仿宋_GB2312" w:hAnsi="仿宋"/>
          <w:b/>
          <w:sz w:val="32"/>
          <w:szCs w:val="32"/>
        </w:rPr>
        <w:t>贷利率</w:t>
      </w:r>
      <w:r w:rsidR="00775C71" w:rsidRPr="004541B9">
        <w:rPr>
          <w:rFonts w:ascii="仿宋_GB2312" w:eastAsia="仿宋_GB2312" w:hAnsi="仿宋" w:hint="eastAsia"/>
          <w:b/>
          <w:sz w:val="32"/>
          <w:szCs w:val="32"/>
        </w:rPr>
        <w:t>对</w:t>
      </w:r>
      <w:r w:rsidR="00775C71" w:rsidRPr="004541B9">
        <w:rPr>
          <w:rFonts w:ascii="仿宋_GB2312" w:eastAsia="仿宋_GB2312" w:hAnsi="仿宋"/>
          <w:b/>
          <w:sz w:val="32"/>
          <w:szCs w:val="32"/>
        </w:rPr>
        <w:t>房价</w:t>
      </w:r>
      <w:r w:rsidR="00775C71" w:rsidRPr="004541B9">
        <w:rPr>
          <w:rFonts w:ascii="仿宋_GB2312" w:eastAsia="仿宋_GB2312" w:hAnsi="仿宋" w:hint="eastAsia"/>
          <w:b/>
          <w:sz w:val="32"/>
          <w:szCs w:val="32"/>
        </w:rPr>
        <w:t>指数负向效应显著。</w:t>
      </w:r>
      <w:r w:rsidR="00775C71" w:rsidRPr="004541B9">
        <w:rPr>
          <w:rFonts w:ascii="仿宋_GB2312" w:eastAsia="仿宋_GB2312" w:hAnsi="仿宋"/>
          <w:sz w:val="32"/>
          <w:szCs w:val="32"/>
        </w:rPr>
        <w:t>2010年四季度至2011年四季度，个人住房贷款利率由5.34%持续上升至7.62%，</w:t>
      </w:r>
      <w:r w:rsidR="00775C71" w:rsidRPr="004541B9">
        <w:rPr>
          <w:rFonts w:ascii="仿宋_GB2312" w:eastAsia="仿宋_GB2312" w:hAnsi="仿宋" w:hint="eastAsia"/>
          <w:sz w:val="32"/>
          <w:szCs w:val="32"/>
        </w:rPr>
        <w:t>房价指数</w:t>
      </w:r>
      <w:r w:rsidR="00775C71" w:rsidRPr="004541B9">
        <w:rPr>
          <w:rFonts w:ascii="仿宋_GB2312" w:eastAsia="仿宋_GB2312" w:hAnsi="仿宋"/>
          <w:sz w:val="32"/>
          <w:szCs w:val="32"/>
        </w:rPr>
        <w:t>由0.30%持续下滑至-0.24%；2013年一季度至2014年三季度，个人住房贷款利率由6.27%持续上升至6.96%，</w:t>
      </w:r>
      <w:r w:rsidR="00775C71" w:rsidRPr="004541B9">
        <w:rPr>
          <w:rFonts w:ascii="仿宋_GB2312" w:eastAsia="仿宋_GB2312" w:hAnsi="仿宋" w:hint="eastAsia"/>
          <w:sz w:val="32"/>
          <w:szCs w:val="32"/>
        </w:rPr>
        <w:t>房价指数</w:t>
      </w:r>
      <w:r w:rsidR="00775C71" w:rsidRPr="004541B9">
        <w:rPr>
          <w:rFonts w:ascii="仿宋_GB2312" w:eastAsia="仿宋_GB2312" w:hAnsi="仿宋"/>
          <w:sz w:val="32"/>
          <w:szCs w:val="32"/>
        </w:rPr>
        <w:t>由1.09%持续下滑-1.00%；房贷利率</w:t>
      </w:r>
      <w:r w:rsidR="00775C71" w:rsidRPr="004541B9">
        <w:rPr>
          <w:rFonts w:ascii="仿宋_GB2312" w:eastAsia="仿宋_GB2312" w:hAnsi="仿宋" w:hint="eastAsia"/>
          <w:sz w:val="32"/>
          <w:szCs w:val="32"/>
        </w:rPr>
        <w:t>达顶部时，</w:t>
      </w:r>
      <w:r w:rsidR="00775C71" w:rsidRPr="004541B9">
        <w:rPr>
          <w:rFonts w:ascii="仿宋_GB2312" w:eastAsia="仿宋_GB2312" w:hAnsi="仿宋"/>
          <w:sz w:val="32"/>
          <w:szCs w:val="32"/>
        </w:rPr>
        <w:t>房价指数下滑至底部。</w:t>
      </w:r>
      <w:r w:rsidRPr="00EE63DB">
        <w:rPr>
          <w:rFonts w:ascii="仿宋_GB2312" w:eastAsia="仿宋_GB2312" w:hAnsi="仿宋" w:hint="eastAsia"/>
          <w:b/>
          <w:sz w:val="32"/>
          <w:szCs w:val="32"/>
        </w:rPr>
        <w:t>此外，</w:t>
      </w:r>
      <w:r w:rsidR="00BD6508" w:rsidRPr="004541B9">
        <w:rPr>
          <w:rFonts w:ascii="仿宋_GB2312" w:eastAsia="仿宋_GB2312" w:hAnsi="仿宋" w:hint="eastAsia"/>
          <w:b/>
          <w:sz w:val="32"/>
          <w:szCs w:val="32"/>
        </w:rPr>
        <w:t>货币宽松可以对</w:t>
      </w:r>
      <w:r w:rsidR="00BD6508" w:rsidRPr="004541B9">
        <w:rPr>
          <w:rFonts w:ascii="仿宋_GB2312" w:eastAsia="仿宋_GB2312" w:hAnsi="仿宋" w:hint="eastAsia"/>
          <w:b/>
          <w:sz w:val="32"/>
          <w:szCs w:val="32"/>
        </w:rPr>
        <w:lastRenderedPageBreak/>
        <w:t>冲限贷限购的调控效果。</w:t>
      </w:r>
      <w:r w:rsidR="001356AF" w:rsidRPr="004541B9">
        <w:rPr>
          <w:rFonts w:ascii="仿宋_GB2312" w:eastAsia="仿宋_GB2312" w:hAnsi="仿宋"/>
          <w:sz w:val="32"/>
          <w:szCs w:val="32"/>
        </w:rPr>
        <w:t>2012年房地产调控</w:t>
      </w:r>
      <w:r w:rsidR="001356AF" w:rsidRPr="004541B9">
        <w:rPr>
          <w:rFonts w:ascii="仿宋_GB2312" w:eastAsia="仿宋_GB2312" w:hAnsi="仿宋" w:hint="eastAsia"/>
          <w:sz w:val="32"/>
          <w:szCs w:val="32"/>
        </w:rPr>
        <w:t>力度不</w:t>
      </w:r>
      <w:r w:rsidR="001356AF" w:rsidRPr="004541B9">
        <w:rPr>
          <w:rFonts w:ascii="仿宋_GB2312" w:eastAsia="仿宋_GB2312" w:hAnsi="仿宋"/>
          <w:sz w:val="32"/>
          <w:szCs w:val="32"/>
        </w:rPr>
        <w:t>放松</w:t>
      </w:r>
      <w:r w:rsidR="001356AF" w:rsidRPr="004541B9">
        <w:rPr>
          <w:rFonts w:ascii="仿宋_GB2312" w:eastAsia="仿宋_GB2312" w:hAnsi="仿宋" w:hint="eastAsia"/>
          <w:sz w:val="32"/>
          <w:szCs w:val="32"/>
        </w:rPr>
        <w:t>，</w:t>
      </w:r>
      <w:r w:rsidR="001356AF" w:rsidRPr="004541B9">
        <w:rPr>
          <w:rFonts w:ascii="仿宋_GB2312" w:eastAsia="仿宋_GB2312" w:hAnsi="仿宋"/>
          <w:sz w:val="32"/>
          <w:szCs w:val="32"/>
        </w:rPr>
        <w:t>二套房首付比例</w:t>
      </w:r>
      <w:r w:rsidR="001356AF" w:rsidRPr="004541B9">
        <w:rPr>
          <w:rFonts w:ascii="仿宋_GB2312" w:eastAsia="仿宋_GB2312" w:hAnsi="仿宋" w:hint="eastAsia"/>
          <w:sz w:val="32"/>
          <w:szCs w:val="32"/>
        </w:rPr>
        <w:t>未下降且</w:t>
      </w:r>
      <w:r w:rsidR="00C46578" w:rsidRPr="004541B9">
        <w:rPr>
          <w:rFonts w:ascii="仿宋_GB2312" w:eastAsia="仿宋_GB2312" w:hAnsi="仿宋" w:hint="eastAsia"/>
          <w:sz w:val="32"/>
          <w:szCs w:val="32"/>
        </w:rPr>
        <w:t>严格限制</w:t>
      </w:r>
      <w:r w:rsidR="001356AF" w:rsidRPr="004541B9">
        <w:rPr>
          <w:rFonts w:ascii="仿宋_GB2312" w:eastAsia="仿宋_GB2312" w:hAnsi="仿宋"/>
          <w:sz w:val="32"/>
          <w:szCs w:val="32"/>
        </w:rPr>
        <w:t>三套以上房屋贷款，</w:t>
      </w:r>
      <w:r w:rsidR="001356AF" w:rsidRPr="004541B9">
        <w:rPr>
          <w:rFonts w:ascii="仿宋_GB2312" w:eastAsia="仿宋_GB2312" w:hAnsi="仿宋" w:hint="eastAsia"/>
          <w:sz w:val="32"/>
          <w:szCs w:val="32"/>
        </w:rPr>
        <w:t>但</w:t>
      </w:r>
      <w:r w:rsidR="001356AF" w:rsidRPr="004541B9">
        <w:rPr>
          <w:rFonts w:ascii="仿宋_GB2312" w:eastAsia="仿宋_GB2312" w:hAnsi="仿宋"/>
          <w:sz w:val="32"/>
          <w:szCs w:val="32"/>
        </w:rPr>
        <w:t>央行</w:t>
      </w:r>
      <w:r w:rsidR="004D10D0" w:rsidRPr="004541B9">
        <w:rPr>
          <w:rFonts w:ascii="仿宋_GB2312" w:eastAsia="仿宋_GB2312" w:hAnsi="仿宋" w:hint="eastAsia"/>
          <w:sz w:val="32"/>
          <w:szCs w:val="32"/>
        </w:rPr>
        <w:t>于2月和</w:t>
      </w:r>
      <w:r w:rsidR="00C46578" w:rsidRPr="004541B9">
        <w:rPr>
          <w:rFonts w:ascii="仿宋_GB2312" w:eastAsia="仿宋_GB2312" w:hAnsi="仿宋" w:hint="eastAsia"/>
          <w:sz w:val="32"/>
          <w:szCs w:val="32"/>
        </w:rPr>
        <w:t>5月分别</w:t>
      </w:r>
      <w:r w:rsidR="001356AF" w:rsidRPr="004541B9">
        <w:rPr>
          <w:rFonts w:ascii="仿宋_GB2312" w:eastAsia="仿宋_GB2312" w:hAnsi="仿宋"/>
          <w:sz w:val="32"/>
          <w:szCs w:val="32"/>
        </w:rPr>
        <w:t>降准</w:t>
      </w:r>
      <w:r w:rsidR="00C46578" w:rsidRPr="004541B9">
        <w:rPr>
          <w:rFonts w:ascii="仿宋_GB2312" w:eastAsia="仿宋_GB2312" w:hAnsi="仿宋" w:hint="eastAsia"/>
          <w:sz w:val="32"/>
          <w:szCs w:val="32"/>
        </w:rPr>
        <w:t>、于6月和7月分别</w:t>
      </w:r>
      <w:r w:rsidR="001356AF" w:rsidRPr="004541B9">
        <w:rPr>
          <w:rFonts w:ascii="仿宋_GB2312" w:eastAsia="仿宋_GB2312" w:hAnsi="仿宋"/>
          <w:sz w:val="32"/>
          <w:szCs w:val="32"/>
        </w:rPr>
        <w:t>降息</w:t>
      </w:r>
      <w:r w:rsidR="001356AF" w:rsidRPr="004541B9">
        <w:rPr>
          <w:rFonts w:ascii="仿宋_GB2312" w:eastAsia="仿宋_GB2312" w:hAnsi="仿宋" w:hint="eastAsia"/>
          <w:sz w:val="32"/>
          <w:szCs w:val="32"/>
        </w:rPr>
        <w:t>，</w:t>
      </w:r>
      <w:r w:rsidR="001356AF" w:rsidRPr="004541B9">
        <w:rPr>
          <w:rFonts w:ascii="仿宋_GB2312" w:eastAsia="仿宋_GB2312" w:hAnsi="仿宋"/>
          <w:sz w:val="32"/>
          <w:szCs w:val="32"/>
        </w:rPr>
        <w:t>2012年</w:t>
      </w:r>
      <w:r w:rsidR="00C46578" w:rsidRPr="004541B9">
        <w:rPr>
          <w:rFonts w:ascii="仿宋_GB2312" w:eastAsia="仿宋_GB2312" w:hAnsi="仿宋" w:hint="eastAsia"/>
          <w:sz w:val="32"/>
          <w:szCs w:val="32"/>
        </w:rPr>
        <w:t>3月</w:t>
      </w:r>
      <w:r w:rsidR="001356AF" w:rsidRPr="004541B9">
        <w:rPr>
          <w:rFonts w:ascii="仿宋_GB2312" w:eastAsia="仿宋_GB2312" w:hAnsi="仿宋"/>
          <w:sz w:val="32"/>
          <w:szCs w:val="32"/>
        </w:rPr>
        <w:t>至2013年</w:t>
      </w:r>
      <w:r w:rsidR="00C46578" w:rsidRPr="004541B9">
        <w:rPr>
          <w:rFonts w:ascii="仿宋_GB2312" w:eastAsia="仿宋_GB2312" w:hAnsi="仿宋" w:hint="eastAsia"/>
          <w:sz w:val="32"/>
          <w:szCs w:val="32"/>
        </w:rPr>
        <w:t>3月</w:t>
      </w:r>
      <w:r w:rsidR="00C46578" w:rsidRPr="004541B9">
        <w:rPr>
          <w:rFonts w:ascii="仿宋_GB2312" w:eastAsia="仿宋_GB2312" w:hAnsi="仿宋"/>
          <w:sz w:val="32"/>
          <w:szCs w:val="32"/>
        </w:rPr>
        <w:t>房价指数</w:t>
      </w:r>
      <w:r w:rsidR="00C46578" w:rsidRPr="004541B9">
        <w:rPr>
          <w:rFonts w:ascii="仿宋_GB2312" w:eastAsia="仿宋_GB2312" w:hAnsi="仿宋" w:hint="eastAsia"/>
          <w:sz w:val="32"/>
          <w:szCs w:val="32"/>
        </w:rPr>
        <w:t>逐步回升</w:t>
      </w:r>
      <w:r w:rsidR="00775C71" w:rsidRPr="004541B9">
        <w:rPr>
          <w:rFonts w:ascii="仿宋_GB2312" w:eastAsia="仿宋_GB2312" w:hAnsi="仿宋" w:hint="eastAsia"/>
          <w:sz w:val="32"/>
          <w:szCs w:val="32"/>
        </w:rPr>
        <w:t>。</w:t>
      </w:r>
      <w:r w:rsidR="00F46C24">
        <w:rPr>
          <w:rFonts w:ascii="仿宋_GB2312" w:eastAsia="仿宋_GB2312" w:hAnsi="仿宋" w:hint="eastAsia"/>
          <w:sz w:val="32"/>
          <w:szCs w:val="32"/>
        </w:rPr>
        <w:t>201</w:t>
      </w:r>
      <w:r w:rsidR="00E74141">
        <w:rPr>
          <w:rFonts w:ascii="仿宋_GB2312" w:eastAsia="仿宋_GB2312" w:hAnsi="仿宋" w:hint="eastAsia"/>
          <w:sz w:val="32"/>
          <w:szCs w:val="32"/>
        </w:rPr>
        <w:t>8</w:t>
      </w:r>
      <w:r w:rsidR="00F46C24">
        <w:rPr>
          <w:rFonts w:ascii="仿宋_GB2312" w:eastAsia="仿宋_GB2312" w:hAnsi="仿宋" w:hint="eastAsia"/>
          <w:sz w:val="32"/>
          <w:szCs w:val="32"/>
        </w:rPr>
        <w:t>年</w:t>
      </w:r>
      <w:r w:rsidR="00E74141">
        <w:rPr>
          <w:rFonts w:ascii="仿宋_GB2312" w:eastAsia="仿宋_GB2312" w:hAnsi="仿宋" w:hint="eastAsia"/>
          <w:sz w:val="32"/>
          <w:szCs w:val="32"/>
        </w:rPr>
        <w:t>一至</w:t>
      </w:r>
      <w:r w:rsidR="00F46C24">
        <w:rPr>
          <w:rFonts w:ascii="仿宋_GB2312" w:eastAsia="仿宋_GB2312" w:hAnsi="仿宋" w:hint="eastAsia"/>
          <w:sz w:val="32"/>
          <w:szCs w:val="32"/>
        </w:rPr>
        <w:t>二季度，个人住房贷款利率由5.</w:t>
      </w:r>
      <w:r w:rsidR="00E74141">
        <w:rPr>
          <w:rFonts w:ascii="仿宋_GB2312" w:eastAsia="仿宋_GB2312" w:hAnsi="仿宋" w:hint="eastAsia"/>
          <w:sz w:val="32"/>
          <w:szCs w:val="32"/>
        </w:rPr>
        <w:t>42</w:t>
      </w:r>
      <w:r w:rsidR="00F46C24">
        <w:rPr>
          <w:rFonts w:ascii="仿宋_GB2312" w:eastAsia="仿宋_GB2312" w:hAnsi="仿宋" w:hint="eastAsia"/>
          <w:sz w:val="32"/>
          <w:szCs w:val="32"/>
        </w:rPr>
        <w:t>%上升至5</w:t>
      </w:r>
      <w:r w:rsidR="00F46C24">
        <w:rPr>
          <w:rFonts w:ascii="仿宋_GB2312" w:eastAsia="仿宋_GB2312" w:hAnsi="仿宋"/>
          <w:sz w:val="32"/>
          <w:szCs w:val="32"/>
        </w:rPr>
        <w:t>.6%,</w:t>
      </w:r>
      <w:r w:rsidR="00F46C24">
        <w:rPr>
          <w:rFonts w:ascii="仿宋_GB2312" w:eastAsia="仿宋_GB2312" w:hAnsi="仿宋" w:hint="eastAsia"/>
          <w:sz w:val="32"/>
          <w:szCs w:val="32"/>
        </w:rPr>
        <w:t>而房价指数</w:t>
      </w:r>
      <w:r w:rsidR="00E74141">
        <w:rPr>
          <w:rFonts w:ascii="仿宋_GB2312" w:eastAsia="仿宋_GB2312" w:hAnsi="仿宋" w:hint="eastAsia"/>
          <w:sz w:val="32"/>
          <w:szCs w:val="32"/>
        </w:rPr>
        <w:t>仍</w:t>
      </w:r>
      <w:r w:rsidR="00F46C24">
        <w:rPr>
          <w:rFonts w:ascii="仿宋_GB2312" w:eastAsia="仿宋_GB2312" w:hAnsi="仿宋" w:hint="eastAsia"/>
          <w:sz w:val="32"/>
          <w:szCs w:val="32"/>
        </w:rPr>
        <w:t>由0.</w:t>
      </w:r>
      <w:r w:rsidR="00E74141">
        <w:rPr>
          <w:rFonts w:ascii="仿宋_GB2312" w:eastAsia="仿宋_GB2312" w:hAnsi="仿宋" w:hint="eastAsia"/>
          <w:sz w:val="32"/>
          <w:szCs w:val="32"/>
        </w:rPr>
        <w:t>4</w:t>
      </w:r>
      <w:r w:rsidR="00F46C24">
        <w:rPr>
          <w:rFonts w:ascii="仿宋_GB2312" w:eastAsia="仿宋_GB2312" w:hAnsi="仿宋" w:hint="eastAsia"/>
          <w:sz w:val="32"/>
          <w:szCs w:val="32"/>
        </w:rPr>
        <w:t>%上升至1.1%，</w:t>
      </w:r>
      <w:r w:rsidR="0003495D">
        <w:rPr>
          <w:rFonts w:ascii="仿宋_GB2312" w:eastAsia="仿宋_GB2312" w:hAnsi="仿宋" w:hint="eastAsia"/>
          <w:sz w:val="32"/>
          <w:szCs w:val="32"/>
        </w:rPr>
        <w:t>原因在于</w:t>
      </w:r>
      <w:r w:rsidR="00E74141">
        <w:rPr>
          <w:rFonts w:ascii="仿宋_GB2312" w:eastAsia="仿宋_GB2312" w:hAnsi="仿宋" w:hint="eastAsia"/>
          <w:sz w:val="32"/>
          <w:szCs w:val="32"/>
        </w:rPr>
        <w:t>2018年4月</w:t>
      </w:r>
      <w:r w:rsidR="0003495D">
        <w:rPr>
          <w:rFonts w:ascii="仿宋_GB2312" w:eastAsia="仿宋_GB2312" w:hAnsi="仿宋" w:hint="eastAsia"/>
          <w:sz w:val="32"/>
          <w:szCs w:val="32"/>
        </w:rPr>
        <w:t>央行</w:t>
      </w:r>
      <w:r w:rsidR="00E74141">
        <w:rPr>
          <w:rFonts w:ascii="仿宋_GB2312" w:eastAsia="仿宋_GB2312" w:hAnsi="仿宋" w:hint="eastAsia"/>
          <w:sz w:val="32"/>
          <w:szCs w:val="32"/>
        </w:rPr>
        <w:t>降准</w:t>
      </w:r>
      <w:r w:rsidR="0003495D">
        <w:rPr>
          <w:rFonts w:ascii="仿宋_GB2312" w:eastAsia="仿宋_GB2312" w:hAnsi="仿宋" w:hint="eastAsia"/>
          <w:sz w:val="32"/>
          <w:szCs w:val="32"/>
        </w:rPr>
        <w:t>的</w:t>
      </w:r>
      <w:r w:rsidR="00E74141">
        <w:rPr>
          <w:rFonts w:ascii="仿宋_GB2312" w:eastAsia="仿宋_GB2312" w:hAnsi="仿宋" w:hint="eastAsia"/>
          <w:sz w:val="32"/>
          <w:szCs w:val="32"/>
        </w:rPr>
        <w:t>目的</w:t>
      </w:r>
      <w:r w:rsidR="0003495D">
        <w:rPr>
          <w:rFonts w:ascii="仿宋_GB2312" w:eastAsia="仿宋_GB2312" w:hAnsi="仿宋" w:hint="eastAsia"/>
          <w:sz w:val="32"/>
          <w:szCs w:val="32"/>
        </w:rPr>
        <w:t>虽</w:t>
      </w:r>
      <w:r w:rsidR="00E74141">
        <w:rPr>
          <w:rFonts w:ascii="仿宋_GB2312" w:eastAsia="仿宋_GB2312" w:hAnsi="仿宋" w:hint="eastAsia"/>
          <w:sz w:val="32"/>
          <w:szCs w:val="32"/>
        </w:rPr>
        <w:t>是为了</w:t>
      </w:r>
      <w:r w:rsidR="00E74141" w:rsidRPr="00E74141">
        <w:rPr>
          <w:rFonts w:ascii="仿宋_GB2312" w:eastAsia="仿宋_GB2312" w:hAnsi="仿宋" w:hint="eastAsia"/>
          <w:sz w:val="32"/>
          <w:szCs w:val="32"/>
        </w:rPr>
        <w:t>置换中期借贷便利</w:t>
      </w:r>
      <w:r w:rsidR="00E74141">
        <w:rPr>
          <w:rFonts w:ascii="仿宋_GB2312" w:eastAsia="仿宋_GB2312" w:hAnsi="仿宋" w:hint="eastAsia"/>
          <w:sz w:val="32"/>
          <w:szCs w:val="32"/>
        </w:rPr>
        <w:t>，但对市场形成</w:t>
      </w:r>
      <w:r w:rsidR="0003495D">
        <w:rPr>
          <w:rFonts w:ascii="仿宋_GB2312" w:eastAsia="仿宋_GB2312" w:hAnsi="仿宋" w:hint="eastAsia"/>
          <w:sz w:val="32"/>
          <w:szCs w:val="32"/>
        </w:rPr>
        <w:t>实质</w:t>
      </w:r>
      <w:r w:rsidR="00E74141">
        <w:rPr>
          <w:rFonts w:ascii="仿宋_GB2312" w:eastAsia="仿宋_GB2312" w:hAnsi="仿宋" w:hint="eastAsia"/>
          <w:sz w:val="32"/>
          <w:szCs w:val="32"/>
        </w:rPr>
        <w:t>利好。</w:t>
      </w:r>
      <w:r w:rsidR="00775C71" w:rsidRPr="004541B9">
        <w:rPr>
          <w:rFonts w:ascii="仿宋_GB2312" w:eastAsia="仿宋_GB2312" w:hAnsi="仿宋"/>
          <w:sz w:val="32"/>
          <w:szCs w:val="32"/>
        </w:rPr>
        <w:t>流动性</w:t>
      </w:r>
      <w:r w:rsidR="00775C71" w:rsidRPr="004541B9">
        <w:rPr>
          <w:rFonts w:ascii="仿宋_GB2312" w:eastAsia="仿宋_GB2312" w:hAnsi="仿宋" w:hint="eastAsia"/>
          <w:sz w:val="32"/>
          <w:szCs w:val="32"/>
        </w:rPr>
        <w:t>是市场走向的关键，货币宽松对市场的利好可以完全抵消限贷叠加限购对市场的利空。</w:t>
      </w:r>
    </w:p>
    <w:p w:rsidR="008414F8" w:rsidRDefault="008414F8" w:rsidP="005C7D0F">
      <w:pPr>
        <w:spacing w:line="360" w:lineRule="auto"/>
        <w:rPr>
          <w:rFonts w:ascii="Arial" w:hAnsi="Arial" w:cs="Arial"/>
          <w:color w:val="333333"/>
          <w:szCs w:val="21"/>
          <w:shd w:val="clear" w:color="auto" w:fill="FFFFFF"/>
        </w:rPr>
      </w:pPr>
      <w:r w:rsidRPr="008414F8">
        <w:rPr>
          <w:rFonts w:hint="eastAsia"/>
          <w:noProof/>
        </w:rPr>
        <w:drawing>
          <wp:inline distT="0" distB="0" distL="0" distR="0">
            <wp:extent cx="5274310" cy="2883430"/>
            <wp:effectExtent l="0" t="0" r="254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274310" cy="2883430"/>
                    </a:xfrm>
                    <a:prstGeom prst="rect">
                      <a:avLst/>
                    </a:prstGeom>
                    <a:noFill/>
                    <a:ln>
                      <a:noFill/>
                    </a:ln>
                  </pic:spPr>
                </pic:pic>
              </a:graphicData>
            </a:graphic>
          </wp:inline>
        </w:drawing>
      </w:r>
    </w:p>
    <w:p w:rsidR="005C7D0F" w:rsidRPr="00E765D4" w:rsidRDefault="005C7D0F" w:rsidP="005C7D0F">
      <w:pPr>
        <w:jc w:val="center"/>
        <w:rPr>
          <w:rFonts w:ascii="宋体" w:hAnsi="宋体"/>
          <w:b/>
          <w:szCs w:val="21"/>
        </w:rPr>
      </w:pPr>
      <w:r w:rsidRPr="00E765D4">
        <w:rPr>
          <w:rFonts w:ascii="宋体" w:hAnsi="宋体" w:hint="eastAsia"/>
          <w:b/>
          <w:szCs w:val="21"/>
        </w:rPr>
        <w:t>图</w:t>
      </w:r>
      <w:r w:rsidR="003702A9" w:rsidRPr="00E765D4">
        <w:rPr>
          <w:rFonts w:ascii="宋体" w:hAnsi="宋体" w:hint="eastAsia"/>
          <w:b/>
          <w:szCs w:val="21"/>
        </w:rPr>
        <w:t>5</w:t>
      </w:r>
      <w:r w:rsidRPr="00E765D4">
        <w:rPr>
          <w:rFonts w:ascii="宋体" w:hAnsi="宋体" w:hint="eastAsia"/>
          <w:b/>
          <w:szCs w:val="21"/>
        </w:rPr>
        <w:t>限贷、(限贷+限购)对房地产市场的影响对比</w:t>
      </w:r>
    </w:p>
    <w:p w:rsidR="005C7D0F" w:rsidRPr="00E765D4" w:rsidRDefault="005C7D0F" w:rsidP="005C7D0F">
      <w:pPr>
        <w:tabs>
          <w:tab w:val="center" w:pos="5203"/>
          <w:tab w:val="right" w:pos="8306"/>
        </w:tabs>
        <w:adjustRightInd w:val="0"/>
        <w:snapToGrid w:val="0"/>
        <w:spacing w:line="360" w:lineRule="auto"/>
        <w:ind w:right="527"/>
        <w:rPr>
          <w:rFonts w:ascii="Times New Roman" w:hAnsi="Times New Roman" w:cs="Times New Roman"/>
          <w:szCs w:val="21"/>
        </w:rPr>
      </w:pPr>
      <w:r w:rsidRPr="00E765D4">
        <w:rPr>
          <w:rFonts w:ascii="Times New Roman" w:hAnsi="Times New Roman" w:cs="Times New Roman"/>
          <w:szCs w:val="21"/>
        </w:rPr>
        <w:t>数据来源：</w:t>
      </w:r>
      <w:r w:rsidRPr="00E765D4">
        <w:rPr>
          <w:rFonts w:ascii="Times New Roman" w:hAnsi="Times New Roman" w:cs="Times New Roman"/>
          <w:szCs w:val="21"/>
        </w:rPr>
        <w:t>Wind</w:t>
      </w:r>
      <w:r w:rsidRPr="00E765D4">
        <w:rPr>
          <w:rFonts w:ascii="Times New Roman" w:hAnsi="Times New Roman" w:cs="Times New Roman"/>
          <w:szCs w:val="21"/>
        </w:rPr>
        <w:t>。</w:t>
      </w:r>
    </w:p>
    <w:p w:rsidR="005C7D0F" w:rsidRPr="00D51BF5" w:rsidRDefault="005C7D0F" w:rsidP="005C7D0F">
      <w:pPr>
        <w:tabs>
          <w:tab w:val="center" w:pos="5203"/>
          <w:tab w:val="right" w:pos="8306"/>
        </w:tabs>
        <w:adjustRightInd w:val="0"/>
        <w:snapToGrid w:val="0"/>
        <w:rPr>
          <w:rFonts w:ascii="Times New Roman" w:eastAsia="仿宋" w:hAnsi="Times New Roman" w:cs="Times New Roman"/>
          <w:sz w:val="24"/>
          <w:szCs w:val="24"/>
        </w:rPr>
      </w:pPr>
    </w:p>
    <w:p w:rsidR="005C7D0F" w:rsidRDefault="005C7D0F" w:rsidP="005C7D0F">
      <w:r w:rsidRPr="006144FC">
        <w:rPr>
          <w:noProof/>
        </w:rPr>
        <w:lastRenderedPageBreak/>
        <w:drawing>
          <wp:inline distT="0" distB="0" distL="0" distR="0">
            <wp:extent cx="5274310" cy="2710451"/>
            <wp:effectExtent l="0" t="0" r="254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274310" cy="2710451"/>
                    </a:xfrm>
                    <a:prstGeom prst="rect">
                      <a:avLst/>
                    </a:prstGeom>
                    <a:noFill/>
                    <a:ln>
                      <a:noFill/>
                    </a:ln>
                  </pic:spPr>
                </pic:pic>
              </a:graphicData>
            </a:graphic>
          </wp:inline>
        </w:drawing>
      </w:r>
    </w:p>
    <w:p w:rsidR="005C7D0F" w:rsidRPr="00E765D4" w:rsidRDefault="005C7D0F" w:rsidP="005C7D0F">
      <w:pPr>
        <w:jc w:val="center"/>
        <w:rPr>
          <w:rFonts w:ascii="宋体" w:hAnsi="宋体"/>
          <w:b/>
          <w:szCs w:val="21"/>
        </w:rPr>
      </w:pPr>
      <w:r w:rsidRPr="00E765D4">
        <w:rPr>
          <w:rFonts w:ascii="宋体" w:hAnsi="宋体" w:hint="eastAsia"/>
          <w:b/>
          <w:szCs w:val="21"/>
        </w:rPr>
        <w:t>图</w:t>
      </w:r>
      <w:r w:rsidR="003702A9" w:rsidRPr="00E765D4">
        <w:rPr>
          <w:rFonts w:ascii="宋体" w:hAnsi="宋体" w:hint="eastAsia"/>
          <w:b/>
          <w:szCs w:val="21"/>
        </w:rPr>
        <w:t>6</w:t>
      </w:r>
      <w:r w:rsidRPr="00E765D4">
        <w:rPr>
          <w:rFonts w:ascii="宋体" w:hAnsi="宋体" w:hint="eastAsia"/>
          <w:b/>
          <w:szCs w:val="21"/>
        </w:rPr>
        <w:t xml:space="preserve"> (宽松信贷+严格限购)与(严格限贷+严格限购)调控效果对比</w:t>
      </w:r>
    </w:p>
    <w:p w:rsidR="00EA36DE" w:rsidRPr="00E765D4" w:rsidRDefault="005C7D0F" w:rsidP="00EA36DE">
      <w:pPr>
        <w:tabs>
          <w:tab w:val="center" w:pos="5203"/>
          <w:tab w:val="right" w:pos="8306"/>
        </w:tabs>
        <w:adjustRightInd w:val="0"/>
        <w:snapToGrid w:val="0"/>
        <w:spacing w:line="360" w:lineRule="auto"/>
        <w:ind w:right="527"/>
        <w:rPr>
          <w:rFonts w:ascii="Times New Roman" w:hAnsi="Times New Roman" w:cs="Times New Roman"/>
          <w:szCs w:val="21"/>
        </w:rPr>
      </w:pPr>
      <w:r w:rsidRPr="00E765D4">
        <w:rPr>
          <w:rFonts w:ascii="Times New Roman" w:hAnsi="Times New Roman" w:cs="Times New Roman"/>
          <w:szCs w:val="21"/>
        </w:rPr>
        <w:t>数据来源：</w:t>
      </w:r>
      <w:r w:rsidRPr="00E765D4">
        <w:rPr>
          <w:rFonts w:ascii="Times New Roman" w:hAnsi="Times New Roman" w:cs="Times New Roman"/>
          <w:szCs w:val="21"/>
        </w:rPr>
        <w:t>Wind</w:t>
      </w:r>
      <w:r w:rsidRPr="00E765D4">
        <w:rPr>
          <w:rFonts w:ascii="Times New Roman" w:hAnsi="Times New Roman" w:cs="Times New Roman"/>
          <w:szCs w:val="21"/>
        </w:rPr>
        <w:t>。</w:t>
      </w:r>
    </w:p>
    <w:p w:rsidR="00EA36DE" w:rsidRDefault="00EA36DE" w:rsidP="005C7D0F">
      <w:pPr>
        <w:jc w:val="center"/>
        <w:rPr>
          <w:rFonts w:ascii="宋体" w:hAnsi="宋体"/>
          <w:b/>
          <w:sz w:val="28"/>
          <w:szCs w:val="28"/>
        </w:rPr>
      </w:pPr>
      <w:r w:rsidRPr="00EA36DE">
        <w:rPr>
          <w:rFonts w:hint="eastAsia"/>
          <w:noProof/>
        </w:rPr>
        <w:drawing>
          <wp:inline distT="0" distB="0" distL="0" distR="0">
            <wp:extent cx="5274310" cy="3210490"/>
            <wp:effectExtent l="0" t="0" r="254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274310" cy="3210490"/>
                    </a:xfrm>
                    <a:prstGeom prst="rect">
                      <a:avLst/>
                    </a:prstGeom>
                    <a:noFill/>
                    <a:ln>
                      <a:noFill/>
                    </a:ln>
                  </pic:spPr>
                </pic:pic>
              </a:graphicData>
            </a:graphic>
          </wp:inline>
        </w:drawing>
      </w:r>
    </w:p>
    <w:p w:rsidR="005C7D0F" w:rsidRPr="00E765D4" w:rsidRDefault="005C7D0F" w:rsidP="005C7D0F">
      <w:pPr>
        <w:jc w:val="center"/>
        <w:rPr>
          <w:rFonts w:ascii="Times New Roman" w:eastAsia="仿宋" w:hAnsi="Times New Roman" w:cs="Times New Roman"/>
          <w:b/>
          <w:szCs w:val="21"/>
        </w:rPr>
      </w:pPr>
      <w:r w:rsidRPr="00E765D4">
        <w:rPr>
          <w:rFonts w:ascii="宋体" w:hAnsi="宋体"/>
          <w:b/>
          <w:szCs w:val="21"/>
        </w:rPr>
        <w:t>图</w:t>
      </w:r>
      <w:r w:rsidR="003702A9" w:rsidRPr="00E765D4">
        <w:rPr>
          <w:rFonts w:ascii="宋体" w:hAnsi="宋体" w:hint="eastAsia"/>
          <w:b/>
          <w:szCs w:val="21"/>
        </w:rPr>
        <w:t>7</w:t>
      </w:r>
      <w:r w:rsidRPr="00E765D4">
        <w:rPr>
          <w:rFonts w:ascii="宋体" w:hAnsi="宋体" w:hint="eastAsia"/>
          <w:b/>
          <w:szCs w:val="21"/>
        </w:rPr>
        <w:t xml:space="preserve">  2008-201</w:t>
      </w:r>
      <w:r w:rsidR="00267270" w:rsidRPr="00E765D4">
        <w:rPr>
          <w:rFonts w:ascii="宋体" w:hAnsi="宋体" w:hint="eastAsia"/>
          <w:b/>
          <w:szCs w:val="21"/>
        </w:rPr>
        <w:t>8年6月</w:t>
      </w:r>
      <w:r w:rsidRPr="00E765D4">
        <w:rPr>
          <w:rFonts w:ascii="宋体" w:hAnsi="宋体" w:hint="eastAsia"/>
          <w:b/>
          <w:szCs w:val="21"/>
        </w:rPr>
        <w:t>住房贷款利率与70个大中城市价格指数</w:t>
      </w:r>
    </w:p>
    <w:p w:rsidR="00F32CC3" w:rsidRPr="00E765D4" w:rsidRDefault="005C7D0F" w:rsidP="003702A9">
      <w:pPr>
        <w:tabs>
          <w:tab w:val="center" w:pos="5203"/>
          <w:tab w:val="right" w:pos="8306"/>
        </w:tabs>
        <w:adjustRightInd w:val="0"/>
        <w:snapToGrid w:val="0"/>
        <w:spacing w:line="360" w:lineRule="auto"/>
        <w:ind w:right="527"/>
        <w:rPr>
          <w:rFonts w:ascii="Times New Roman" w:hAnsi="Times New Roman" w:cs="Times New Roman"/>
          <w:szCs w:val="21"/>
        </w:rPr>
      </w:pPr>
      <w:r w:rsidRPr="00E765D4">
        <w:rPr>
          <w:rFonts w:ascii="Times New Roman" w:hAnsi="Times New Roman" w:cs="Times New Roman"/>
          <w:szCs w:val="21"/>
        </w:rPr>
        <w:t>数据来源：</w:t>
      </w:r>
      <w:r w:rsidRPr="00E765D4">
        <w:rPr>
          <w:rFonts w:ascii="Times New Roman" w:hAnsi="Times New Roman" w:cs="Times New Roman"/>
          <w:szCs w:val="21"/>
        </w:rPr>
        <w:t>Wind</w:t>
      </w:r>
      <w:r w:rsidRPr="00E765D4">
        <w:rPr>
          <w:rFonts w:ascii="Times New Roman" w:hAnsi="Times New Roman" w:cs="Times New Roman"/>
          <w:szCs w:val="21"/>
        </w:rPr>
        <w:t>。</w:t>
      </w:r>
    </w:p>
    <w:p w:rsidR="003702A9" w:rsidRPr="003702A9" w:rsidRDefault="003702A9" w:rsidP="003702A9">
      <w:pPr>
        <w:tabs>
          <w:tab w:val="center" w:pos="5203"/>
          <w:tab w:val="right" w:pos="8306"/>
        </w:tabs>
        <w:adjustRightInd w:val="0"/>
        <w:snapToGrid w:val="0"/>
        <w:spacing w:line="360" w:lineRule="auto"/>
        <w:ind w:right="527"/>
        <w:rPr>
          <w:rFonts w:ascii="Times New Roman" w:hAnsi="Times New Roman" w:cs="Times New Roman"/>
          <w:szCs w:val="21"/>
        </w:rPr>
      </w:pPr>
    </w:p>
    <w:p w:rsidR="000D01A0" w:rsidRPr="004541B9" w:rsidRDefault="00FD1AE8" w:rsidP="00EC52B1">
      <w:pPr>
        <w:spacing w:line="360" w:lineRule="auto"/>
        <w:ind w:firstLineChars="200" w:firstLine="643"/>
        <w:outlineLvl w:val="1"/>
        <w:rPr>
          <w:rFonts w:ascii="微软雅黑" w:eastAsia="微软雅黑" w:hAnsi="微软雅黑"/>
          <w:color w:val="333333"/>
          <w:sz w:val="32"/>
          <w:szCs w:val="32"/>
        </w:rPr>
      </w:pPr>
      <w:r w:rsidRPr="004541B9">
        <w:rPr>
          <w:rFonts w:ascii="楷体_GB2312" w:eastAsia="楷体_GB2312" w:hAnsi="楷体" w:hint="eastAsia"/>
          <w:b/>
          <w:sz w:val="32"/>
          <w:szCs w:val="32"/>
        </w:rPr>
        <w:t>（</w:t>
      </w:r>
      <w:r w:rsidR="0076005F" w:rsidRPr="004541B9">
        <w:rPr>
          <w:rFonts w:ascii="楷体_GB2312" w:eastAsia="楷体_GB2312" w:hAnsi="楷体" w:hint="eastAsia"/>
          <w:b/>
          <w:sz w:val="32"/>
          <w:szCs w:val="32"/>
        </w:rPr>
        <w:t>二</w:t>
      </w:r>
      <w:r w:rsidRPr="004541B9">
        <w:rPr>
          <w:rFonts w:ascii="楷体_GB2312" w:eastAsia="楷体_GB2312" w:hAnsi="楷体" w:hint="eastAsia"/>
          <w:b/>
          <w:sz w:val="32"/>
          <w:szCs w:val="32"/>
        </w:rPr>
        <w:t>）</w:t>
      </w:r>
      <w:r w:rsidR="000D01A0" w:rsidRPr="004541B9">
        <w:rPr>
          <w:rFonts w:ascii="楷体_GB2312" w:eastAsia="楷体_GB2312" w:hAnsi="楷体" w:hint="eastAsia"/>
          <w:b/>
          <w:sz w:val="32"/>
          <w:szCs w:val="32"/>
        </w:rPr>
        <w:t>限售</w:t>
      </w:r>
      <w:r w:rsidR="0076005F" w:rsidRPr="004541B9">
        <w:rPr>
          <w:rFonts w:ascii="楷体_GB2312" w:eastAsia="楷体_GB2312" w:hAnsi="楷体" w:hint="eastAsia"/>
          <w:b/>
          <w:sz w:val="32"/>
          <w:szCs w:val="32"/>
        </w:rPr>
        <w:t>可以</w:t>
      </w:r>
      <w:r w:rsidR="00237D08" w:rsidRPr="004541B9">
        <w:rPr>
          <w:rFonts w:ascii="楷体_GB2312" w:eastAsia="楷体_GB2312" w:hAnsi="楷体" w:hint="eastAsia"/>
          <w:b/>
          <w:sz w:val="32"/>
          <w:szCs w:val="32"/>
        </w:rPr>
        <w:t>精准</w:t>
      </w:r>
      <w:r w:rsidR="000D01A0" w:rsidRPr="004541B9">
        <w:rPr>
          <w:rFonts w:ascii="楷体_GB2312" w:eastAsia="楷体_GB2312" w:hAnsi="楷体" w:hint="eastAsia"/>
          <w:b/>
          <w:sz w:val="32"/>
          <w:szCs w:val="32"/>
        </w:rPr>
        <w:t>遏制</w:t>
      </w:r>
      <w:r w:rsidR="00E47727" w:rsidRPr="004541B9">
        <w:rPr>
          <w:rFonts w:ascii="楷体_GB2312" w:eastAsia="楷体_GB2312" w:hAnsi="楷体" w:hint="eastAsia"/>
          <w:b/>
          <w:sz w:val="32"/>
          <w:szCs w:val="32"/>
        </w:rPr>
        <w:t>“炒”保护“住”</w:t>
      </w:r>
      <w:r w:rsidR="00F32CC3" w:rsidRPr="004541B9">
        <w:rPr>
          <w:rFonts w:ascii="楷体_GB2312" w:eastAsia="楷体_GB2312" w:hAnsi="楷体" w:hint="eastAsia"/>
          <w:b/>
          <w:sz w:val="32"/>
          <w:szCs w:val="32"/>
        </w:rPr>
        <w:t>，</w:t>
      </w:r>
      <w:r w:rsidR="00836659" w:rsidRPr="004541B9">
        <w:rPr>
          <w:rFonts w:ascii="楷体_GB2312" w:eastAsia="楷体_GB2312" w:hAnsi="楷体" w:hint="eastAsia"/>
          <w:b/>
          <w:sz w:val="32"/>
          <w:szCs w:val="32"/>
        </w:rPr>
        <w:t>有效抑制市场投机需求</w:t>
      </w:r>
    </w:p>
    <w:p w:rsidR="00206A72" w:rsidRPr="004541B9" w:rsidRDefault="00EE63DB" w:rsidP="00206A72">
      <w:pPr>
        <w:spacing w:line="360" w:lineRule="auto"/>
        <w:ind w:firstLineChars="200" w:firstLine="643"/>
        <w:rPr>
          <w:rFonts w:ascii="仿宋_GB2312" w:eastAsia="仿宋_GB2312" w:hAnsi="仿宋"/>
          <w:b/>
          <w:sz w:val="32"/>
          <w:szCs w:val="32"/>
        </w:rPr>
      </w:pPr>
      <w:r>
        <w:rPr>
          <w:rFonts w:ascii="仿宋_GB2312" w:eastAsia="仿宋_GB2312" w:hAnsi="仿宋" w:hint="eastAsia"/>
          <w:b/>
          <w:sz w:val="32"/>
          <w:szCs w:val="32"/>
        </w:rPr>
        <w:t>首先，</w:t>
      </w:r>
      <w:r w:rsidR="008F741C" w:rsidRPr="004541B9">
        <w:rPr>
          <w:rFonts w:ascii="仿宋_GB2312" w:eastAsia="仿宋_GB2312" w:hAnsi="仿宋" w:hint="eastAsia"/>
          <w:b/>
          <w:sz w:val="32"/>
          <w:szCs w:val="32"/>
        </w:rPr>
        <w:t>限售</w:t>
      </w:r>
      <w:r w:rsidR="00171698" w:rsidRPr="004541B9">
        <w:rPr>
          <w:rFonts w:ascii="仿宋_GB2312" w:eastAsia="仿宋_GB2312" w:hAnsi="仿宋" w:hint="eastAsia"/>
          <w:b/>
          <w:sz w:val="32"/>
          <w:szCs w:val="32"/>
        </w:rPr>
        <w:t>的核心内容是</w:t>
      </w:r>
      <w:r w:rsidR="000D3E03" w:rsidRPr="004541B9">
        <w:rPr>
          <w:rFonts w:ascii="仿宋_GB2312" w:eastAsia="仿宋_GB2312" w:hAnsi="仿宋" w:hint="eastAsia"/>
          <w:b/>
          <w:sz w:val="32"/>
          <w:szCs w:val="32"/>
        </w:rPr>
        <w:t>新购住房在若干年内不得转让。</w:t>
      </w:r>
      <w:r w:rsidR="00237D08" w:rsidRPr="004541B9">
        <w:rPr>
          <w:rFonts w:ascii="仿宋_GB2312" w:eastAsia="仿宋_GB2312" w:hAnsi="仿宋" w:hint="eastAsia"/>
          <w:sz w:val="32"/>
          <w:szCs w:val="32"/>
        </w:rPr>
        <w:t>2017年</w:t>
      </w:r>
      <w:r w:rsidR="0088670A" w:rsidRPr="004541B9">
        <w:rPr>
          <w:rFonts w:ascii="仿宋_GB2312" w:eastAsia="仿宋_GB2312" w:hAnsi="仿宋" w:hint="eastAsia"/>
          <w:sz w:val="32"/>
          <w:szCs w:val="32"/>
        </w:rPr>
        <w:t>限售</w:t>
      </w:r>
      <w:r w:rsidR="00EC52B1" w:rsidRPr="004541B9">
        <w:rPr>
          <w:rFonts w:ascii="仿宋_GB2312" w:eastAsia="仿宋_GB2312" w:hAnsi="仿宋" w:hint="eastAsia"/>
          <w:sz w:val="32"/>
          <w:szCs w:val="32"/>
        </w:rPr>
        <w:t>是</w:t>
      </w:r>
      <w:r w:rsidR="00237D08" w:rsidRPr="004541B9">
        <w:rPr>
          <w:rFonts w:ascii="仿宋_GB2312" w:eastAsia="仿宋_GB2312" w:hAnsi="仿宋" w:hint="eastAsia"/>
          <w:sz w:val="32"/>
          <w:szCs w:val="32"/>
        </w:rPr>
        <w:t>房地产市场调控的一大亮点，</w:t>
      </w:r>
      <w:r w:rsidR="0088670A" w:rsidRPr="004541B9">
        <w:rPr>
          <w:rFonts w:ascii="仿宋_GB2312" w:eastAsia="仿宋_GB2312" w:hAnsi="仿宋" w:hint="eastAsia"/>
          <w:sz w:val="32"/>
          <w:szCs w:val="32"/>
        </w:rPr>
        <w:t>如3月厦门率先</w:t>
      </w:r>
      <w:r w:rsidR="004D7728" w:rsidRPr="004541B9">
        <w:rPr>
          <w:rFonts w:ascii="仿宋_GB2312" w:eastAsia="仿宋_GB2312" w:hAnsi="仿宋" w:hint="eastAsia"/>
          <w:sz w:val="32"/>
          <w:szCs w:val="32"/>
        </w:rPr>
        <w:lastRenderedPageBreak/>
        <w:t>针</w:t>
      </w:r>
      <w:r w:rsidR="0088670A" w:rsidRPr="004541B9">
        <w:rPr>
          <w:rFonts w:ascii="仿宋_GB2312" w:eastAsia="仿宋_GB2312" w:hAnsi="仿宋" w:hint="eastAsia"/>
          <w:sz w:val="32"/>
          <w:szCs w:val="32"/>
        </w:rPr>
        <w:t>对</w:t>
      </w:r>
      <w:r w:rsidR="0088670A" w:rsidRPr="004541B9">
        <w:rPr>
          <w:rFonts w:ascii="仿宋_GB2312" w:eastAsia="仿宋_GB2312" w:hAnsi="仿宋" w:hint="eastAsia"/>
          <w:b/>
          <w:sz w:val="32"/>
          <w:szCs w:val="32"/>
        </w:rPr>
        <w:t>个人</w:t>
      </w:r>
      <w:r w:rsidR="004D7728" w:rsidRPr="004541B9">
        <w:rPr>
          <w:rFonts w:ascii="仿宋_GB2312" w:eastAsia="仿宋_GB2312" w:hAnsi="仿宋" w:hint="eastAsia"/>
          <w:sz w:val="32"/>
          <w:szCs w:val="32"/>
        </w:rPr>
        <w:t>（本市户籍成年单身（含离异）人士）</w:t>
      </w:r>
      <w:r w:rsidR="00EC52B1" w:rsidRPr="004541B9">
        <w:rPr>
          <w:rFonts w:ascii="仿宋_GB2312" w:eastAsia="仿宋_GB2312" w:hAnsi="仿宋" w:hint="eastAsia"/>
          <w:sz w:val="32"/>
          <w:szCs w:val="32"/>
        </w:rPr>
        <w:t>实施</w:t>
      </w:r>
      <w:r w:rsidR="0088670A" w:rsidRPr="004541B9">
        <w:rPr>
          <w:rFonts w:ascii="仿宋_GB2312" w:eastAsia="仿宋_GB2312" w:hAnsi="仿宋" w:hint="eastAsia"/>
          <w:sz w:val="32"/>
          <w:szCs w:val="32"/>
        </w:rPr>
        <w:t>限售，</w:t>
      </w:r>
      <w:r w:rsidR="004D7728" w:rsidRPr="004541B9">
        <w:rPr>
          <w:rFonts w:ascii="仿宋_GB2312" w:eastAsia="仿宋_GB2312" w:hAnsi="仿宋" w:hint="eastAsia"/>
          <w:sz w:val="32"/>
          <w:szCs w:val="32"/>
        </w:rPr>
        <w:t>规定“新购买住房的，需取得产权证后满2年方可上市交易”</w:t>
      </w:r>
      <w:r w:rsidR="00ED0D17" w:rsidRPr="004541B9">
        <w:rPr>
          <w:rFonts w:ascii="仿宋_GB2312" w:eastAsia="仿宋_GB2312" w:hAnsi="仿宋" w:hint="eastAsia"/>
          <w:sz w:val="32"/>
          <w:szCs w:val="32"/>
        </w:rPr>
        <w:t>；</w:t>
      </w:r>
      <w:r w:rsidR="004D7728" w:rsidRPr="004541B9">
        <w:rPr>
          <w:rFonts w:ascii="仿宋_GB2312" w:eastAsia="仿宋_GB2312" w:hAnsi="仿宋" w:hint="eastAsia"/>
          <w:sz w:val="32"/>
          <w:szCs w:val="32"/>
        </w:rPr>
        <w:t>4月海南</w:t>
      </w:r>
      <w:r w:rsidR="00ED0D17" w:rsidRPr="004541B9">
        <w:rPr>
          <w:rFonts w:ascii="仿宋_GB2312" w:eastAsia="仿宋_GB2312" w:hAnsi="仿宋" w:hint="eastAsia"/>
          <w:sz w:val="32"/>
          <w:szCs w:val="32"/>
        </w:rPr>
        <w:t>省</w:t>
      </w:r>
      <w:r w:rsidR="004D7728" w:rsidRPr="004541B9">
        <w:rPr>
          <w:rFonts w:ascii="仿宋_GB2312" w:eastAsia="仿宋_GB2312" w:hAnsi="仿宋" w:hint="eastAsia"/>
          <w:sz w:val="32"/>
          <w:szCs w:val="32"/>
        </w:rPr>
        <w:t>针对</w:t>
      </w:r>
      <w:r w:rsidR="00ED0D17" w:rsidRPr="004541B9">
        <w:rPr>
          <w:rFonts w:ascii="仿宋_GB2312" w:eastAsia="仿宋_GB2312" w:hAnsi="仿宋" w:hint="eastAsia"/>
          <w:b/>
          <w:sz w:val="32"/>
          <w:szCs w:val="32"/>
        </w:rPr>
        <w:t>家庭</w:t>
      </w:r>
      <w:r w:rsidR="004D7728" w:rsidRPr="004541B9">
        <w:rPr>
          <w:rFonts w:ascii="仿宋_GB2312" w:eastAsia="仿宋_GB2312" w:hAnsi="仿宋" w:hint="eastAsia"/>
          <w:sz w:val="32"/>
          <w:szCs w:val="32"/>
        </w:rPr>
        <w:t>实施限售，规定“</w:t>
      </w:r>
      <w:r w:rsidR="004D7728" w:rsidRPr="004541B9">
        <w:rPr>
          <w:rFonts w:ascii="仿宋_GB2312" w:eastAsia="仿宋_GB2312" w:hAnsi="仿宋"/>
          <w:sz w:val="32"/>
          <w:szCs w:val="32"/>
        </w:rPr>
        <w:t>居民家庭新购买的第</w:t>
      </w:r>
      <w:r w:rsidR="004D7728" w:rsidRPr="004541B9">
        <w:rPr>
          <w:rFonts w:ascii="仿宋_GB2312" w:eastAsia="仿宋_GB2312" w:hAnsi="仿宋" w:hint="eastAsia"/>
          <w:sz w:val="32"/>
          <w:szCs w:val="32"/>
        </w:rPr>
        <w:t>2</w:t>
      </w:r>
      <w:r w:rsidR="004D7728" w:rsidRPr="004541B9">
        <w:rPr>
          <w:rFonts w:ascii="仿宋_GB2312" w:eastAsia="仿宋_GB2312" w:hAnsi="仿宋"/>
          <w:sz w:val="32"/>
          <w:szCs w:val="32"/>
        </w:rPr>
        <w:t>套及以上新建商品住宅</w:t>
      </w:r>
      <w:r w:rsidR="004D7728" w:rsidRPr="004541B9">
        <w:rPr>
          <w:rFonts w:ascii="仿宋_GB2312" w:eastAsia="仿宋_GB2312" w:hAnsi="仿宋" w:hint="eastAsia"/>
          <w:sz w:val="32"/>
          <w:szCs w:val="32"/>
        </w:rPr>
        <w:t>，</w:t>
      </w:r>
      <w:r w:rsidR="004D7728" w:rsidRPr="004541B9">
        <w:rPr>
          <w:rFonts w:ascii="仿宋_GB2312" w:eastAsia="仿宋_GB2312" w:hAnsi="仿宋"/>
          <w:sz w:val="32"/>
          <w:szCs w:val="32"/>
        </w:rPr>
        <w:t>须取得不动产权证满</w:t>
      </w:r>
      <w:r w:rsidR="004D7728" w:rsidRPr="004541B9">
        <w:rPr>
          <w:rFonts w:ascii="仿宋_GB2312" w:eastAsia="仿宋_GB2312" w:hAnsi="仿宋" w:hint="eastAsia"/>
          <w:sz w:val="32"/>
          <w:szCs w:val="32"/>
        </w:rPr>
        <w:t>2</w:t>
      </w:r>
      <w:r w:rsidR="004D7728" w:rsidRPr="004541B9">
        <w:rPr>
          <w:rFonts w:ascii="仿宋_GB2312" w:eastAsia="仿宋_GB2312" w:hAnsi="仿宋"/>
          <w:sz w:val="32"/>
          <w:szCs w:val="32"/>
        </w:rPr>
        <w:t>年后方可转让</w:t>
      </w:r>
      <w:r w:rsidR="004D7728" w:rsidRPr="004541B9">
        <w:rPr>
          <w:rFonts w:ascii="仿宋_GB2312" w:eastAsia="仿宋_GB2312" w:hAnsi="仿宋" w:hint="eastAsia"/>
          <w:sz w:val="32"/>
          <w:szCs w:val="32"/>
        </w:rPr>
        <w:t>”</w:t>
      </w:r>
      <w:r w:rsidR="00CB2187" w:rsidRPr="004541B9">
        <w:rPr>
          <w:rFonts w:ascii="仿宋_GB2312" w:eastAsia="仿宋_GB2312" w:hAnsi="仿宋" w:hint="eastAsia"/>
          <w:sz w:val="32"/>
          <w:szCs w:val="32"/>
        </w:rPr>
        <w:t>；</w:t>
      </w:r>
      <w:r w:rsidR="00FD1AE8" w:rsidRPr="004541B9">
        <w:rPr>
          <w:rFonts w:ascii="仿宋_GB2312" w:eastAsia="仿宋_GB2312" w:hAnsi="仿宋" w:hint="eastAsia"/>
          <w:sz w:val="32"/>
          <w:szCs w:val="32"/>
        </w:rPr>
        <w:t>全年全国超过50个城市实行限售。</w:t>
      </w:r>
      <w:r w:rsidRPr="00EE63DB">
        <w:rPr>
          <w:rFonts w:ascii="仿宋_GB2312" w:eastAsia="仿宋_GB2312" w:hAnsi="仿宋" w:hint="eastAsia"/>
          <w:b/>
          <w:sz w:val="32"/>
          <w:szCs w:val="32"/>
        </w:rPr>
        <w:t>其次，</w:t>
      </w:r>
      <w:r w:rsidR="008371AB" w:rsidRPr="004541B9">
        <w:rPr>
          <w:rFonts w:ascii="仿宋_GB2312" w:eastAsia="仿宋_GB2312" w:hAnsi="仿宋" w:hint="eastAsia"/>
          <w:b/>
          <w:sz w:val="32"/>
          <w:szCs w:val="32"/>
        </w:rPr>
        <w:t>限售比限购</w:t>
      </w:r>
      <w:r w:rsidR="0037769A" w:rsidRPr="004541B9">
        <w:rPr>
          <w:rFonts w:ascii="仿宋_GB2312" w:eastAsia="仿宋_GB2312" w:hAnsi="仿宋" w:hint="eastAsia"/>
          <w:b/>
          <w:sz w:val="32"/>
          <w:szCs w:val="32"/>
        </w:rPr>
        <w:t>更</w:t>
      </w:r>
      <w:r w:rsidR="008371AB" w:rsidRPr="004541B9">
        <w:rPr>
          <w:rFonts w:ascii="仿宋_GB2312" w:eastAsia="仿宋_GB2312" w:hAnsi="仿宋" w:hint="eastAsia"/>
          <w:b/>
          <w:sz w:val="32"/>
          <w:szCs w:val="32"/>
        </w:rPr>
        <w:t>精准遏制“炒”保护“住”。</w:t>
      </w:r>
      <w:r w:rsidR="008928BC" w:rsidRPr="004541B9">
        <w:rPr>
          <w:rFonts w:ascii="仿宋_GB2312" w:eastAsia="仿宋_GB2312" w:hAnsi="仿宋" w:hint="eastAsia"/>
          <w:sz w:val="32"/>
          <w:szCs w:val="32"/>
        </w:rPr>
        <w:t>投机</w:t>
      </w:r>
      <w:r w:rsidR="00B8218A" w:rsidRPr="004541B9">
        <w:rPr>
          <w:rFonts w:ascii="仿宋_GB2312" w:eastAsia="仿宋_GB2312" w:hAnsi="仿宋" w:hint="eastAsia"/>
          <w:sz w:val="32"/>
          <w:szCs w:val="32"/>
        </w:rPr>
        <w:t>需求通过</w:t>
      </w:r>
      <w:r w:rsidR="008371AB" w:rsidRPr="004541B9">
        <w:rPr>
          <w:rFonts w:ascii="仿宋_GB2312" w:eastAsia="仿宋_GB2312" w:hAnsi="仿宋" w:hint="eastAsia"/>
          <w:sz w:val="32"/>
          <w:szCs w:val="32"/>
        </w:rPr>
        <w:t>在短期</w:t>
      </w:r>
      <w:r w:rsidR="00B8218A" w:rsidRPr="004541B9">
        <w:rPr>
          <w:rFonts w:ascii="仿宋_GB2312" w:eastAsia="仿宋_GB2312" w:hAnsi="仿宋" w:hint="eastAsia"/>
          <w:sz w:val="32"/>
          <w:szCs w:val="32"/>
        </w:rPr>
        <w:t>低买高卖获得差价</w:t>
      </w:r>
      <w:r w:rsidR="008371AB" w:rsidRPr="004541B9">
        <w:rPr>
          <w:rFonts w:ascii="仿宋_GB2312" w:eastAsia="仿宋_GB2312" w:hAnsi="仿宋" w:hint="eastAsia"/>
          <w:sz w:val="32"/>
          <w:szCs w:val="32"/>
        </w:rPr>
        <w:t>是最终目的</w:t>
      </w:r>
      <w:r w:rsidR="00B8218A" w:rsidRPr="004541B9">
        <w:rPr>
          <w:rFonts w:ascii="仿宋_GB2312" w:eastAsia="仿宋_GB2312" w:hAnsi="仿宋" w:hint="eastAsia"/>
          <w:sz w:val="32"/>
          <w:szCs w:val="32"/>
        </w:rPr>
        <w:t>，而获得差价必然经历低“买”和高“卖”两个环节，</w:t>
      </w:r>
      <w:r w:rsidR="008371AB" w:rsidRPr="004541B9">
        <w:rPr>
          <w:rFonts w:ascii="仿宋_GB2312" w:eastAsia="仿宋_GB2312" w:hAnsi="仿宋" w:hint="eastAsia"/>
          <w:sz w:val="32"/>
          <w:szCs w:val="32"/>
        </w:rPr>
        <w:t>因此</w:t>
      </w:r>
      <w:r w:rsidR="00B8218A" w:rsidRPr="004541B9">
        <w:rPr>
          <w:rFonts w:ascii="仿宋_GB2312" w:eastAsia="仿宋_GB2312" w:hAnsi="仿宋" w:hint="eastAsia"/>
          <w:sz w:val="32"/>
          <w:szCs w:val="32"/>
        </w:rPr>
        <w:t>通过限购控制“买”的环节和通过限售控制“卖”的环节，都可以达到遏制炒房的目的。与限购相比，限售通过延长住房交易后再次转让的时间，</w:t>
      </w:r>
      <w:r w:rsidR="008371AB" w:rsidRPr="004541B9">
        <w:rPr>
          <w:rFonts w:ascii="仿宋_GB2312" w:eastAsia="仿宋_GB2312" w:hAnsi="仿宋" w:hint="eastAsia"/>
          <w:sz w:val="32"/>
          <w:szCs w:val="32"/>
        </w:rPr>
        <w:t>可以精准地遏制“炒”</w:t>
      </w:r>
      <w:r w:rsidR="00B8218A" w:rsidRPr="004541B9">
        <w:rPr>
          <w:rFonts w:ascii="仿宋_GB2312" w:eastAsia="仿宋_GB2312" w:hAnsi="仿宋" w:hint="eastAsia"/>
          <w:sz w:val="32"/>
          <w:szCs w:val="32"/>
        </w:rPr>
        <w:t>同时保护“住”</w:t>
      </w:r>
      <w:r w:rsidR="008371AB" w:rsidRPr="004541B9">
        <w:rPr>
          <w:rFonts w:ascii="仿宋_GB2312" w:eastAsia="仿宋_GB2312" w:hAnsi="仿宋" w:hint="eastAsia"/>
          <w:sz w:val="32"/>
          <w:szCs w:val="32"/>
        </w:rPr>
        <w:t>，</w:t>
      </w:r>
      <w:r w:rsidR="00B8218A" w:rsidRPr="004541B9">
        <w:rPr>
          <w:rFonts w:ascii="仿宋_GB2312" w:eastAsia="仿宋_GB2312" w:hAnsi="仿宋" w:hint="eastAsia"/>
          <w:sz w:val="32"/>
          <w:szCs w:val="32"/>
        </w:rPr>
        <w:t>有效抑制</w:t>
      </w:r>
      <w:r w:rsidR="00CB2187" w:rsidRPr="004541B9">
        <w:rPr>
          <w:rFonts w:ascii="仿宋_GB2312" w:eastAsia="仿宋_GB2312" w:hAnsi="仿宋" w:hint="eastAsia"/>
          <w:sz w:val="32"/>
          <w:szCs w:val="32"/>
        </w:rPr>
        <w:t>了</w:t>
      </w:r>
      <w:r w:rsidR="00B8218A" w:rsidRPr="004541B9">
        <w:rPr>
          <w:rFonts w:ascii="仿宋_GB2312" w:eastAsia="仿宋_GB2312" w:hAnsi="仿宋" w:hint="eastAsia"/>
          <w:sz w:val="32"/>
          <w:szCs w:val="32"/>
        </w:rPr>
        <w:t>各类炒房</w:t>
      </w:r>
      <w:r w:rsidR="00206A72" w:rsidRPr="004541B9">
        <w:rPr>
          <w:rFonts w:ascii="仿宋_GB2312" w:eastAsia="仿宋_GB2312" w:hAnsi="仿宋" w:hint="eastAsia"/>
          <w:sz w:val="32"/>
          <w:szCs w:val="32"/>
        </w:rPr>
        <w:t>，</w:t>
      </w:r>
      <w:r w:rsidR="00CB2187" w:rsidRPr="004541B9">
        <w:rPr>
          <w:rFonts w:ascii="仿宋_GB2312" w:eastAsia="仿宋_GB2312" w:hAnsi="仿宋" w:hint="eastAsia"/>
          <w:sz w:val="32"/>
          <w:szCs w:val="32"/>
        </w:rPr>
        <w:t>有力防范了市场快速套现</w:t>
      </w:r>
      <w:r w:rsidR="00206A72" w:rsidRPr="004541B9">
        <w:rPr>
          <w:rFonts w:ascii="仿宋_GB2312" w:eastAsia="仿宋_GB2312" w:hAnsi="仿宋" w:hint="eastAsia"/>
          <w:sz w:val="32"/>
          <w:szCs w:val="32"/>
        </w:rPr>
        <w:t>，但对首套房需求不会产生误伤</w:t>
      </w:r>
      <w:r w:rsidR="00B8218A" w:rsidRPr="004541B9">
        <w:rPr>
          <w:rFonts w:ascii="仿宋_GB2312" w:eastAsia="仿宋_GB2312" w:hAnsi="仿宋" w:hint="eastAsia"/>
          <w:sz w:val="32"/>
          <w:szCs w:val="32"/>
        </w:rPr>
        <w:t>。</w:t>
      </w:r>
      <w:r w:rsidRPr="00EE63DB">
        <w:rPr>
          <w:rFonts w:ascii="仿宋_GB2312" w:eastAsia="仿宋_GB2312" w:hAnsi="仿宋" w:hint="eastAsia"/>
          <w:b/>
          <w:sz w:val="32"/>
          <w:szCs w:val="32"/>
        </w:rPr>
        <w:t>再次，</w:t>
      </w:r>
      <w:r w:rsidR="00333412" w:rsidRPr="004541B9">
        <w:rPr>
          <w:rFonts w:ascii="仿宋_GB2312" w:eastAsia="仿宋_GB2312" w:hAnsi="仿宋" w:hint="eastAsia"/>
          <w:b/>
          <w:sz w:val="32"/>
          <w:szCs w:val="32"/>
        </w:rPr>
        <w:t>限售</w:t>
      </w:r>
      <w:r w:rsidR="00206A72" w:rsidRPr="004541B9">
        <w:rPr>
          <w:rFonts w:ascii="仿宋_GB2312" w:eastAsia="仿宋_GB2312" w:hAnsi="仿宋" w:hint="eastAsia"/>
          <w:b/>
          <w:sz w:val="32"/>
          <w:szCs w:val="32"/>
        </w:rPr>
        <w:t>填补限贷的漏洞。</w:t>
      </w:r>
      <w:r w:rsidR="00206A72" w:rsidRPr="004541B9">
        <w:rPr>
          <w:rFonts w:ascii="仿宋_GB2312" w:eastAsia="仿宋_GB2312" w:hAnsi="仿宋" w:hint="eastAsia"/>
          <w:sz w:val="32"/>
          <w:szCs w:val="32"/>
        </w:rPr>
        <w:t>由于限贷对全款购房者并没有影响，但限售可以对全款购房的投机需求产生约束。</w:t>
      </w:r>
      <w:r>
        <w:rPr>
          <w:rFonts w:ascii="仿宋_GB2312" w:eastAsia="仿宋_GB2312" w:hAnsi="仿宋" w:hint="eastAsia"/>
          <w:b/>
          <w:sz w:val="32"/>
          <w:szCs w:val="32"/>
        </w:rPr>
        <w:t>由此</w:t>
      </w:r>
      <w:r w:rsidR="00206A72" w:rsidRPr="004541B9">
        <w:rPr>
          <w:rFonts w:ascii="仿宋_GB2312" w:eastAsia="仿宋_GB2312" w:hAnsi="仿宋" w:hint="eastAsia"/>
          <w:b/>
          <w:sz w:val="32"/>
          <w:szCs w:val="32"/>
        </w:rPr>
        <w:t>，限售是抑制短期投机需求的重要手段，长期可以代替限购稳定市场预期，成为限贷的补充措施。</w:t>
      </w:r>
    </w:p>
    <w:p w:rsidR="0076005F" w:rsidRPr="004541B9" w:rsidRDefault="0076005F" w:rsidP="0076005F">
      <w:pPr>
        <w:spacing w:line="360" w:lineRule="auto"/>
        <w:ind w:firstLineChars="200" w:firstLine="643"/>
        <w:outlineLvl w:val="1"/>
        <w:rPr>
          <w:rFonts w:ascii="楷体_GB2312" w:eastAsia="楷体_GB2312" w:hAnsi="楷体"/>
          <w:b/>
          <w:sz w:val="32"/>
          <w:szCs w:val="32"/>
        </w:rPr>
      </w:pPr>
      <w:r w:rsidRPr="004541B9">
        <w:rPr>
          <w:rFonts w:ascii="楷体_GB2312" w:eastAsia="楷体_GB2312" w:hAnsi="楷体" w:hint="eastAsia"/>
          <w:b/>
          <w:sz w:val="32"/>
          <w:szCs w:val="32"/>
        </w:rPr>
        <w:t>（三）限价对价格具有直接限制作用，但导致价格信号失真</w:t>
      </w:r>
    </w:p>
    <w:p w:rsidR="0076005F" w:rsidRPr="004541B9" w:rsidRDefault="0076005F" w:rsidP="004541B9">
      <w:pPr>
        <w:spacing w:line="360" w:lineRule="auto"/>
        <w:ind w:firstLineChars="200" w:firstLine="643"/>
        <w:rPr>
          <w:rFonts w:ascii="仿宋_GB2312" w:eastAsia="仿宋_GB2312" w:hAnsi="仿宋"/>
          <w:b/>
          <w:sz w:val="32"/>
          <w:szCs w:val="32"/>
        </w:rPr>
      </w:pPr>
      <w:r w:rsidRPr="004541B9">
        <w:rPr>
          <w:rFonts w:ascii="仿宋_GB2312" w:eastAsia="仿宋_GB2312" w:hAnsi="仿宋" w:hint="eastAsia"/>
          <w:b/>
          <w:sz w:val="32"/>
          <w:szCs w:val="32"/>
        </w:rPr>
        <w:t>限价是对商品住宅价格实施上限管制。</w:t>
      </w:r>
      <w:r w:rsidRPr="004541B9">
        <w:rPr>
          <w:rFonts w:ascii="仿宋_GB2312" w:eastAsia="仿宋_GB2312" w:hAnsi="仿宋" w:hint="eastAsia"/>
          <w:sz w:val="32"/>
          <w:szCs w:val="32"/>
        </w:rPr>
        <w:t>2017年各地限价措施主要有三个方面：</w:t>
      </w:r>
      <w:r w:rsidRPr="004541B9">
        <w:rPr>
          <w:rFonts w:ascii="仿宋_GB2312" w:eastAsia="仿宋_GB2312" w:hAnsi="仿宋" w:hint="eastAsia"/>
          <w:b/>
          <w:sz w:val="32"/>
          <w:szCs w:val="32"/>
        </w:rPr>
        <w:t>一是</w:t>
      </w:r>
      <w:r w:rsidRPr="004541B9">
        <w:rPr>
          <w:rFonts w:ascii="仿宋_GB2312" w:eastAsia="仿宋_GB2312" w:hAnsi="仿宋" w:hint="eastAsia"/>
          <w:sz w:val="32"/>
          <w:szCs w:val="32"/>
        </w:rPr>
        <w:t>热点</w:t>
      </w:r>
      <w:r w:rsidRPr="004541B9">
        <w:rPr>
          <w:rFonts w:ascii="仿宋_GB2312" w:eastAsia="仿宋_GB2312" w:hAnsi="仿宋"/>
          <w:sz w:val="32"/>
          <w:szCs w:val="32"/>
        </w:rPr>
        <w:t>城市</w:t>
      </w:r>
      <w:r w:rsidRPr="004541B9">
        <w:rPr>
          <w:rFonts w:ascii="仿宋_GB2312" w:eastAsia="仿宋_GB2312" w:hAnsi="仿宋" w:hint="eastAsia"/>
          <w:sz w:val="32"/>
          <w:szCs w:val="32"/>
        </w:rPr>
        <w:t>实施</w:t>
      </w:r>
      <w:r w:rsidRPr="004541B9">
        <w:rPr>
          <w:rFonts w:ascii="仿宋_GB2312" w:eastAsia="仿宋_GB2312" w:hAnsi="仿宋"/>
          <w:sz w:val="32"/>
          <w:szCs w:val="32"/>
        </w:rPr>
        <w:t>价格</w:t>
      </w:r>
      <w:r w:rsidRPr="004541B9">
        <w:rPr>
          <w:rFonts w:ascii="仿宋_GB2312" w:eastAsia="仿宋_GB2312" w:hAnsi="仿宋" w:hint="eastAsia"/>
          <w:sz w:val="32"/>
          <w:szCs w:val="32"/>
        </w:rPr>
        <w:t>上限</w:t>
      </w:r>
      <w:r w:rsidRPr="004541B9">
        <w:rPr>
          <w:rFonts w:ascii="仿宋_GB2312" w:eastAsia="仿宋_GB2312" w:hAnsi="仿宋"/>
          <w:sz w:val="32"/>
          <w:szCs w:val="32"/>
        </w:rPr>
        <w:t>，</w:t>
      </w:r>
      <w:r w:rsidRPr="004541B9">
        <w:rPr>
          <w:rFonts w:ascii="仿宋_GB2312" w:eastAsia="仿宋_GB2312" w:hAnsi="仿宋" w:hint="eastAsia"/>
          <w:sz w:val="32"/>
          <w:szCs w:val="32"/>
        </w:rPr>
        <w:t>如南京</w:t>
      </w:r>
      <w:r w:rsidRPr="004541B9">
        <w:rPr>
          <w:rFonts w:ascii="仿宋_GB2312" w:eastAsia="仿宋_GB2312" w:hAnsi="仿宋"/>
          <w:sz w:val="32"/>
          <w:szCs w:val="32"/>
        </w:rPr>
        <w:t>暂停下发</w:t>
      </w:r>
      <w:r w:rsidRPr="004541B9">
        <w:rPr>
          <w:rFonts w:ascii="仿宋_GB2312" w:eastAsia="仿宋_GB2312" w:hAnsi="仿宋" w:hint="eastAsia"/>
          <w:sz w:val="32"/>
          <w:szCs w:val="32"/>
        </w:rPr>
        <w:t>价格超过</w:t>
      </w:r>
      <w:r w:rsidRPr="004541B9">
        <w:rPr>
          <w:rFonts w:ascii="仿宋_GB2312" w:eastAsia="仿宋_GB2312" w:hAnsi="仿宋"/>
          <w:sz w:val="32"/>
          <w:szCs w:val="32"/>
        </w:rPr>
        <w:t>4.5万</w:t>
      </w:r>
      <w:r w:rsidRPr="004541B9">
        <w:rPr>
          <w:rFonts w:ascii="仿宋_GB2312" w:eastAsia="仿宋_GB2312" w:hAnsi="仿宋" w:hint="eastAsia"/>
          <w:sz w:val="32"/>
          <w:szCs w:val="32"/>
        </w:rPr>
        <w:t>元</w:t>
      </w:r>
      <w:r w:rsidRPr="004541B9">
        <w:rPr>
          <w:rFonts w:ascii="仿宋_GB2312" w:eastAsia="仿宋_GB2312" w:hAnsi="仿宋"/>
          <w:sz w:val="32"/>
          <w:szCs w:val="32"/>
        </w:rPr>
        <w:t>/平米</w:t>
      </w:r>
      <w:r w:rsidRPr="004541B9">
        <w:rPr>
          <w:rFonts w:ascii="仿宋_GB2312" w:eastAsia="仿宋_GB2312" w:hAnsi="仿宋" w:hint="eastAsia"/>
          <w:sz w:val="32"/>
          <w:szCs w:val="32"/>
        </w:rPr>
        <w:t>的</w:t>
      </w:r>
      <w:r w:rsidRPr="004541B9">
        <w:rPr>
          <w:rFonts w:ascii="仿宋_GB2312" w:eastAsia="仿宋_GB2312" w:hAnsi="仿宋"/>
          <w:sz w:val="32"/>
          <w:szCs w:val="32"/>
        </w:rPr>
        <w:t>项目预售证</w:t>
      </w:r>
      <w:r w:rsidRPr="004541B9">
        <w:rPr>
          <w:rFonts w:ascii="仿宋_GB2312" w:eastAsia="仿宋_GB2312" w:hAnsi="仿宋" w:hint="eastAsia"/>
          <w:sz w:val="32"/>
          <w:szCs w:val="32"/>
        </w:rPr>
        <w:t>；</w:t>
      </w:r>
      <w:r w:rsidRPr="004541B9">
        <w:rPr>
          <w:rFonts w:ascii="仿宋_GB2312" w:eastAsia="仿宋_GB2312" w:hAnsi="仿宋" w:hint="eastAsia"/>
          <w:b/>
          <w:sz w:val="32"/>
          <w:szCs w:val="32"/>
        </w:rPr>
        <w:t>二是</w:t>
      </w:r>
      <w:r w:rsidRPr="004541B9">
        <w:rPr>
          <w:rFonts w:ascii="仿宋_GB2312" w:eastAsia="仿宋_GB2312" w:hAnsi="仿宋" w:hint="eastAsia"/>
          <w:sz w:val="32"/>
          <w:szCs w:val="32"/>
        </w:rPr>
        <w:t>参照</w:t>
      </w:r>
      <w:r w:rsidRPr="004541B9">
        <w:rPr>
          <w:rFonts w:ascii="仿宋_GB2312" w:eastAsia="仿宋_GB2312" w:hAnsi="仿宋"/>
          <w:sz w:val="32"/>
          <w:szCs w:val="32"/>
        </w:rPr>
        <w:t>周边竞品限价，申报价格</w:t>
      </w:r>
      <w:r w:rsidRPr="004541B9">
        <w:rPr>
          <w:rFonts w:ascii="仿宋_GB2312" w:eastAsia="仿宋_GB2312" w:hAnsi="仿宋" w:hint="eastAsia"/>
          <w:sz w:val="32"/>
          <w:szCs w:val="32"/>
        </w:rPr>
        <w:t>不得</w:t>
      </w:r>
      <w:r w:rsidRPr="004541B9">
        <w:rPr>
          <w:rFonts w:ascii="仿宋_GB2312" w:eastAsia="仿宋_GB2312" w:hAnsi="仿宋"/>
          <w:sz w:val="32"/>
          <w:szCs w:val="32"/>
        </w:rPr>
        <w:t>高于周边竞品；</w:t>
      </w:r>
      <w:r w:rsidRPr="004541B9">
        <w:rPr>
          <w:rFonts w:ascii="仿宋_GB2312" w:eastAsia="仿宋_GB2312" w:hAnsi="仿宋" w:hint="eastAsia"/>
          <w:b/>
          <w:sz w:val="32"/>
          <w:szCs w:val="32"/>
        </w:rPr>
        <w:t>三是</w:t>
      </w:r>
      <w:r w:rsidRPr="004541B9">
        <w:rPr>
          <w:rFonts w:ascii="仿宋_GB2312" w:eastAsia="仿宋_GB2312" w:hAnsi="仿宋"/>
          <w:sz w:val="32"/>
          <w:szCs w:val="32"/>
        </w:rPr>
        <w:t>强制预售</w:t>
      </w:r>
      <w:r w:rsidRPr="004541B9">
        <w:rPr>
          <w:rFonts w:ascii="仿宋_GB2312" w:eastAsia="仿宋_GB2312" w:hAnsi="仿宋"/>
          <w:sz w:val="32"/>
          <w:szCs w:val="32"/>
        </w:rPr>
        <w:lastRenderedPageBreak/>
        <w:t>价格涨幅，部分城市</w:t>
      </w:r>
      <w:r w:rsidRPr="004541B9">
        <w:rPr>
          <w:rFonts w:ascii="仿宋_GB2312" w:eastAsia="仿宋_GB2312" w:hAnsi="仿宋" w:hint="eastAsia"/>
          <w:sz w:val="32"/>
          <w:szCs w:val="32"/>
        </w:rPr>
        <w:t>要求</w:t>
      </w:r>
      <w:r w:rsidRPr="004541B9">
        <w:rPr>
          <w:rFonts w:ascii="仿宋_GB2312" w:eastAsia="仿宋_GB2312" w:hAnsi="仿宋"/>
          <w:sz w:val="32"/>
          <w:szCs w:val="32"/>
        </w:rPr>
        <w:t>房价不</w:t>
      </w:r>
      <w:r w:rsidRPr="004541B9">
        <w:rPr>
          <w:rFonts w:ascii="仿宋_GB2312" w:eastAsia="仿宋_GB2312" w:hAnsi="仿宋" w:hint="eastAsia"/>
          <w:sz w:val="32"/>
          <w:szCs w:val="32"/>
        </w:rPr>
        <w:t>得超过</w:t>
      </w:r>
      <w:r w:rsidRPr="004541B9">
        <w:rPr>
          <w:rFonts w:ascii="仿宋_GB2312" w:eastAsia="仿宋_GB2312" w:hAnsi="仿宋"/>
          <w:sz w:val="32"/>
          <w:szCs w:val="32"/>
        </w:rPr>
        <w:t>2016年10月</w:t>
      </w:r>
      <w:r w:rsidRPr="004541B9">
        <w:rPr>
          <w:rFonts w:ascii="仿宋_GB2312" w:eastAsia="仿宋_GB2312" w:hAnsi="仿宋" w:hint="eastAsia"/>
          <w:sz w:val="32"/>
          <w:szCs w:val="32"/>
        </w:rPr>
        <w:t>的价格</w:t>
      </w:r>
      <w:r w:rsidRPr="004541B9">
        <w:rPr>
          <w:rFonts w:ascii="仿宋_GB2312" w:eastAsia="仿宋_GB2312" w:hAnsi="仿宋"/>
          <w:sz w:val="32"/>
          <w:szCs w:val="32"/>
        </w:rPr>
        <w:t>。</w:t>
      </w:r>
      <w:r w:rsidRPr="004541B9">
        <w:rPr>
          <w:rFonts w:ascii="仿宋_GB2312" w:eastAsia="仿宋_GB2312" w:hAnsi="仿宋" w:hint="eastAsia"/>
          <w:b/>
          <w:sz w:val="32"/>
          <w:szCs w:val="32"/>
        </w:rPr>
        <w:t>从经济学原理来看，限价比限购、限售直接作用明显。</w:t>
      </w:r>
      <w:r w:rsidRPr="004541B9">
        <w:rPr>
          <w:rFonts w:ascii="仿宋_GB2312" w:eastAsia="仿宋_GB2312" w:hAnsi="仿宋"/>
          <w:sz w:val="32"/>
          <w:szCs w:val="32"/>
        </w:rPr>
        <w:t>数量管制通过限制消费者的需求量或者管控供给者的供给量，影响市场的供求关系，进而影响价格；</w:t>
      </w:r>
      <w:r w:rsidRPr="004541B9">
        <w:rPr>
          <w:rFonts w:ascii="仿宋_GB2312" w:eastAsia="仿宋_GB2312" w:hAnsi="仿宋" w:hint="eastAsia"/>
          <w:sz w:val="32"/>
          <w:szCs w:val="32"/>
        </w:rPr>
        <w:t>而</w:t>
      </w:r>
      <w:r w:rsidRPr="004541B9">
        <w:rPr>
          <w:rFonts w:ascii="仿宋_GB2312" w:eastAsia="仿宋_GB2312" w:hAnsi="仿宋"/>
          <w:sz w:val="32"/>
          <w:szCs w:val="32"/>
        </w:rPr>
        <w:t>价格管制</w:t>
      </w:r>
      <w:r w:rsidRPr="004541B9">
        <w:rPr>
          <w:rFonts w:ascii="仿宋_GB2312" w:eastAsia="仿宋_GB2312" w:hAnsi="仿宋" w:hint="eastAsia"/>
          <w:sz w:val="32"/>
          <w:szCs w:val="32"/>
        </w:rPr>
        <w:t>直接限制</w:t>
      </w:r>
      <w:r w:rsidRPr="004541B9">
        <w:rPr>
          <w:rFonts w:ascii="仿宋_GB2312" w:eastAsia="仿宋_GB2312" w:hAnsi="仿宋"/>
          <w:sz w:val="32"/>
          <w:szCs w:val="32"/>
        </w:rPr>
        <w:t>价格高低</w:t>
      </w:r>
      <w:r w:rsidRPr="004541B9">
        <w:rPr>
          <w:rFonts w:ascii="仿宋_GB2312" w:eastAsia="仿宋_GB2312" w:hAnsi="仿宋" w:hint="eastAsia"/>
          <w:sz w:val="32"/>
          <w:szCs w:val="32"/>
        </w:rPr>
        <w:t>，</w:t>
      </w:r>
      <w:r w:rsidRPr="004541B9">
        <w:rPr>
          <w:rFonts w:ascii="仿宋_GB2312" w:eastAsia="仿宋_GB2312" w:hAnsi="仿宋"/>
          <w:sz w:val="32"/>
          <w:szCs w:val="32"/>
        </w:rPr>
        <w:t>因此价格管制对价格的影响力度</w:t>
      </w:r>
      <w:r w:rsidRPr="004541B9">
        <w:rPr>
          <w:rFonts w:ascii="仿宋_GB2312" w:eastAsia="仿宋_GB2312" w:hAnsi="仿宋" w:hint="eastAsia"/>
          <w:sz w:val="32"/>
          <w:szCs w:val="32"/>
        </w:rPr>
        <w:t>更</w:t>
      </w:r>
      <w:r w:rsidRPr="004541B9">
        <w:rPr>
          <w:rFonts w:ascii="仿宋_GB2312" w:eastAsia="仿宋_GB2312" w:hAnsi="仿宋"/>
          <w:sz w:val="32"/>
          <w:szCs w:val="32"/>
        </w:rPr>
        <w:t>大。</w:t>
      </w:r>
      <w:r w:rsidRPr="004541B9">
        <w:rPr>
          <w:rFonts w:ascii="仿宋_GB2312" w:eastAsia="仿宋_GB2312" w:hAnsi="仿宋" w:hint="eastAsia"/>
          <w:b/>
          <w:sz w:val="32"/>
          <w:szCs w:val="32"/>
        </w:rPr>
        <w:t>然而，从限价实施效果来看，一是导致新房和二手房价格倒挂。</w:t>
      </w:r>
      <w:r w:rsidRPr="004541B9">
        <w:rPr>
          <w:rFonts w:ascii="仿宋_GB2312" w:eastAsia="仿宋_GB2312" w:hAnsi="仿宋" w:hint="eastAsia"/>
          <w:sz w:val="32"/>
          <w:szCs w:val="32"/>
        </w:rPr>
        <w:t>比如，2017年11月15日南京河西10个楼盘启动验资登记报名，虽然既要首付80%更要验资200万元，但根据南京市公证处2017年11月17日公布的数据，24小时内10个楼盘共接受了1.478万人登记摇号，这是由于限价规定</w:t>
      </w:r>
      <w:r w:rsidRPr="004541B9">
        <w:rPr>
          <w:rFonts w:ascii="仿宋_GB2312" w:eastAsia="仿宋_GB2312" w:hAnsi="仿宋"/>
          <w:sz w:val="32"/>
          <w:szCs w:val="32"/>
        </w:rPr>
        <w:t>南京河西中部的新房售价不得超过</w:t>
      </w:r>
      <w:r w:rsidRPr="004541B9">
        <w:rPr>
          <w:rFonts w:ascii="仿宋_GB2312" w:eastAsia="仿宋_GB2312" w:hAnsi="仿宋" w:hint="eastAsia"/>
          <w:sz w:val="32"/>
          <w:szCs w:val="32"/>
        </w:rPr>
        <w:t>4.5</w:t>
      </w:r>
      <w:r w:rsidRPr="004541B9">
        <w:rPr>
          <w:rFonts w:ascii="仿宋_GB2312" w:eastAsia="仿宋_GB2312" w:hAnsi="仿宋"/>
          <w:sz w:val="32"/>
          <w:szCs w:val="32"/>
        </w:rPr>
        <w:t>万元</w:t>
      </w:r>
      <w:r w:rsidRPr="004541B9">
        <w:rPr>
          <w:rFonts w:ascii="仿宋_GB2312" w:eastAsia="仿宋_GB2312" w:hAnsi="仿宋" w:hint="eastAsia"/>
          <w:sz w:val="32"/>
          <w:szCs w:val="32"/>
        </w:rPr>
        <w:t>/平</w:t>
      </w:r>
      <w:r w:rsidRPr="004541B9">
        <w:rPr>
          <w:rFonts w:ascii="仿宋_GB2312" w:eastAsia="仿宋_GB2312" w:hAnsi="仿宋"/>
          <w:sz w:val="32"/>
          <w:szCs w:val="32"/>
        </w:rPr>
        <w:t>米</w:t>
      </w:r>
      <w:r w:rsidRPr="004541B9">
        <w:rPr>
          <w:rFonts w:ascii="仿宋_GB2312" w:eastAsia="仿宋_GB2312" w:hAnsi="仿宋" w:hint="eastAsia"/>
          <w:sz w:val="32"/>
          <w:szCs w:val="32"/>
        </w:rPr>
        <w:t>，但市场形成的</w:t>
      </w:r>
      <w:r w:rsidRPr="004541B9">
        <w:rPr>
          <w:rFonts w:ascii="仿宋_GB2312" w:eastAsia="仿宋_GB2312" w:hAnsi="仿宋"/>
          <w:sz w:val="32"/>
          <w:szCs w:val="32"/>
        </w:rPr>
        <w:t>河西中部二手房价格是6万</w:t>
      </w:r>
      <w:r w:rsidRPr="004541B9">
        <w:rPr>
          <w:rFonts w:ascii="仿宋_GB2312" w:eastAsia="仿宋_GB2312" w:hAnsi="仿宋" w:hint="eastAsia"/>
          <w:sz w:val="32"/>
          <w:szCs w:val="32"/>
        </w:rPr>
        <w:t>元/</w:t>
      </w:r>
      <w:r w:rsidRPr="004541B9">
        <w:rPr>
          <w:rFonts w:ascii="仿宋_GB2312" w:eastAsia="仿宋_GB2312" w:hAnsi="仿宋"/>
          <w:sz w:val="32"/>
          <w:szCs w:val="32"/>
        </w:rPr>
        <w:t>平米</w:t>
      </w:r>
      <w:r w:rsidRPr="004541B9">
        <w:rPr>
          <w:rFonts w:ascii="仿宋_GB2312" w:eastAsia="仿宋_GB2312" w:hAnsi="仿宋" w:hint="eastAsia"/>
          <w:sz w:val="32"/>
          <w:szCs w:val="32"/>
        </w:rPr>
        <w:t>，短期形成了1.5万元/平米的套利空间。</w:t>
      </w:r>
      <w:r w:rsidRPr="004541B9">
        <w:rPr>
          <w:rFonts w:ascii="仿宋_GB2312" w:eastAsia="仿宋_GB2312" w:hAnsi="仿宋" w:hint="eastAsia"/>
          <w:b/>
          <w:sz w:val="32"/>
          <w:szCs w:val="32"/>
        </w:rPr>
        <w:t>二是导致</w:t>
      </w:r>
      <w:r w:rsidRPr="004541B9">
        <w:rPr>
          <w:rFonts w:ascii="仿宋_GB2312" w:eastAsia="仿宋_GB2312" w:hAnsi="仿宋"/>
          <w:b/>
          <w:bCs/>
          <w:sz w:val="32"/>
          <w:szCs w:val="32"/>
        </w:rPr>
        <w:t>价格信号失真</w:t>
      </w:r>
      <w:r w:rsidRPr="004541B9">
        <w:rPr>
          <w:rFonts w:ascii="仿宋_GB2312" w:eastAsia="仿宋_GB2312" w:hAnsi="仿宋" w:hint="eastAsia"/>
          <w:b/>
          <w:bCs/>
          <w:sz w:val="32"/>
          <w:szCs w:val="32"/>
        </w:rPr>
        <w:t>干扰</w:t>
      </w:r>
      <w:r w:rsidRPr="004541B9">
        <w:rPr>
          <w:rFonts w:ascii="仿宋_GB2312" w:eastAsia="仿宋_GB2312" w:hAnsi="仿宋"/>
          <w:b/>
          <w:bCs/>
          <w:sz w:val="32"/>
          <w:szCs w:val="32"/>
        </w:rPr>
        <w:t>市场</w:t>
      </w:r>
      <w:r w:rsidRPr="004541B9">
        <w:rPr>
          <w:rFonts w:ascii="仿宋_GB2312" w:eastAsia="仿宋_GB2312" w:hAnsi="仿宋" w:hint="eastAsia"/>
          <w:b/>
          <w:bCs/>
          <w:sz w:val="32"/>
          <w:szCs w:val="32"/>
        </w:rPr>
        <w:t>运行。</w:t>
      </w:r>
      <w:r w:rsidRPr="004541B9">
        <w:rPr>
          <w:rFonts w:ascii="仿宋_GB2312" w:eastAsia="仿宋_GB2312" w:hAnsi="仿宋" w:hint="eastAsia"/>
          <w:sz w:val="32"/>
          <w:szCs w:val="32"/>
        </w:rPr>
        <w:t>限价目的是要稳住或者降低房价，然而由于市场</w:t>
      </w:r>
      <w:r w:rsidRPr="004541B9">
        <w:rPr>
          <w:rFonts w:ascii="仿宋_GB2312" w:eastAsia="仿宋_GB2312" w:hAnsi="仿宋"/>
          <w:sz w:val="32"/>
          <w:szCs w:val="32"/>
        </w:rPr>
        <w:t>供需对比关系</w:t>
      </w:r>
      <w:r w:rsidRPr="004541B9">
        <w:rPr>
          <w:rFonts w:ascii="仿宋_GB2312" w:eastAsia="仿宋_GB2312" w:hAnsi="仿宋" w:hint="eastAsia"/>
          <w:sz w:val="32"/>
          <w:szCs w:val="32"/>
        </w:rPr>
        <w:t>尚未发生实质性</w:t>
      </w:r>
      <w:r w:rsidRPr="004541B9">
        <w:rPr>
          <w:rFonts w:ascii="仿宋_GB2312" w:eastAsia="仿宋_GB2312" w:hAnsi="仿宋"/>
          <w:sz w:val="32"/>
          <w:szCs w:val="32"/>
        </w:rPr>
        <w:t>改变</w:t>
      </w:r>
      <w:r w:rsidRPr="004541B9">
        <w:rPr>
          <w:rFonts w:ascii="仿宋_GB2312" w:eastAsia="仿宋_GB2312" w:hAnsi="仿宋" w:hint="eastAsia"/>
          <w:sz w:val="32"/>
          <w:szCs w:val="32"/>
        </w:rPr>
        <w:t>，限价彻底模糊了市场的信号，导致市场交易</w:t>
      </w:r>
      <w:r w:rsidRPr="004541B9">
        <w:rPr>
          <w:rFonts w:ascii="仿宋_GB2312" w:eastAsia="仿宋_GB2312" w:hAnsi="仿宋"/>
          <w:sz w:val="32"/>
          <w:szCs w:val="32"/>
        </w:rPr>
        <w:t>乱象丛生</w:t>
      </w:r>
      <w:r w:rsidRPr="004541B9">
        <w:rPr>
          <w:rFonts w:ascii="仿宋_GB2312" w:eastAsia="仿宋_GB2312" w:hAnsi="仿宋" w:hint="eastAsia"/>
          <w:sz w:val="32"/>
          <w:szCs w:val="32"/>
        </w:rPr>
        <w:t>，容易出现</w:t>
      </w:r>
      <w:r w:rsidRPr="004541B9">
        <w:rPr>
          <w:rFonts w:ascii="仿宋_GB2312" w:eastAsia="仿宋_GB2312" w:hAnsi="仿宋"/>
          <w:sz w:val="32"/>
          <w:szCs w:val="32"/>
        </w:rPr>
        <w:t>新房变二手房</w:t>
      </w:r>
      <w:r w:rsidRPr="004541B9">
        <w:rPr>
          <w:rFonts w:ascii="仿宋_GB2312" w:eastAsia="仿宋_GB2312" w:hAnsi="仿宋" w:hint="eastAsia"/>
          <w:sz w:val="32"/>
          <w:szCs w:val="32"/>
        </w:rPr>
        <w:t>、</w:t>
      </w:r>
      <w:r w:rsidRPr="004541B9">
        <w:rPr>
          <w:rFonts w:ascii="仿宋_GB2312" w:eastAsia="仿宋_GB2312" w:hAnsi="仿宋"/>
          <w:sz w:val="32"/>
          <w:szCs w:val="32"/>
        </w:rPr>
        <w:t>以车库合同装修合同</w:t>
      </w:r>
      <w:r w:rsidRPr="004541B9">
        <w:rPr>
          <w:rFonts w:ascii="仿宋_GB2312" w:eastAsia="仿宋_GB2312" w:hAnsi="仿宋" w:hint="eastAsia"/>
          <w:sz w:val="32"/>
          <w:szCs w:val="32"/>
        </w:rPr>
        <w:t>变相加价、天价茶水费等现象，也为寻租创造了空间。</w:t>
      </w:r>
    </w:p>
    <w:p w:rsidR="00040E00" w:rsidRPr="004541B9" w:rsidRDefault="003E1E68" w:rsidP="003E1E68">
      <w:pPr>
        <w:spacing w:line="360" w:lineRule="auto"/>
        <w:ind w:firstLineChars="200" w:firstLine="640"/>
        <w:outlineLvl w:val="0"/>
        <w:rPr>
          <w:rFonts w:ascii="黑体" w:eastAsia="黑体" w:hAnsi="黑体"/>
          <w:sz w:val="32"/>
          <w:szCs w:val="32"/>
        </w:rPr>
      </w:pPr>
      <w:r w:rsidRPr="004541B9">
        <w:rPr>
          <w:rFonts w:ascii="黑体" w:eastAsia="黑体" w:hAnsi="黑体" w:hint="eastAsia"/>
          <w:sz w:val="32"/>
          <w:szCs w:val="32"/>
        </w:rPr>
        <w:t>四</w:t>
      </w:r>
      <w:r w:rsidR="00040E00" w:rsidRPr="004541B9">
        <w:rPr>
          <w:rFonts w:ascii="黑体" w:eastAsia="黑体" w:hAnsi="黑体" w:hint="eastAsia"/>
          <w:sz w:val="32"/>
          <w:szCs w:val="32"/>
        </w:rPr>
        <w:t>、</w:t>
      </w:r>
      <w:r w:rsidRPr="004541B9">
        <w:rPr>
          <w:rFonts w:ascii="黑体" w:eastAsia="黑体" w:hAnsi="黑体" w:hint="eastAsia"/>
          <w:sz w:val="32"/>
          <w:szCs w:val="32"/>
        </w:rPr>
        <w:t>完善</w:t>
      </w:r>
      <w:r w:rsidR="0010046C" w:rsidRPr="004541B9">
        <w:rPr>
          <w:rFonts w:ascii="黑体" w:eastAsia="黑体" w:hAnsi="黑体" w:hint="eastAsia"/>
          <w:sz w:val="32"/>
          <w:szCs w:val="32"/>
        </w:rPr>
        <w:t>商品住宅市场</w:t>
      </w:r>
      <w:r w:rsidRPr="004541B9">
        <w:rPr>
          <w:rFonts w:ascii="黑体" w:eastAsia="黑体" w:hAnsi="黑体" w:hint="eastAsia"/>
          <w:sz w:val="32"/>
          <w:szCs w:val="32"/>
        </w:rPr>
        <w:t>调控的</w:t>
      </w:r>
      <w:r w:rsidR="00040E00" w:rsidRPr="004541B9">
        <w:rPr>
          <w:rFonts w:ascii="黑体" w:eastAsia="黑体" w:hAnsi="黑体" w:hint="eastAsia"/>
          <w:sz w:val="32"/>
          <w:szCs w:val="32"/>
        </w:rPr>
        <w:t>总体思路</w:t>
      </w:r>
    </w:p>
    <w:p w:rsidR="00040E00" w:rsidRPr="004541B9" w:rsidRDefault="00040E00" w:rsidP="003C6CD7">
      <w:pPr>
        <w:spacing w:line="360" w:lineRule="auto"/>
        <w:ind w:firstLineChars="200" w:firstLine="643"/>
        <w:outlineLvl w:val="1"/>
        <w:rPr>
          <w:rFonts w:ascii="楷体_GB2312" w:eastAsia="楷体_GB2312" w:hAnsi="楷体"/>
          <w:b/>
          <w:sz w:val="32"/>
          <w:szCs w:val="32"/>
        </w:rPr>
      </w:pPr>
      <w:r w:rsidRPr="004541B9">
        <w:rPr>
          <w:rFonts w:ascii="楷体_GB2312" w:eastAsia="楷体_GB2312" w:hAnsi="楷体"/>
          <w:b/>
          <w:sz w:val="32"/>
          <w:szCs w:val="32"/>
        </w:rPr>
        <w:t>（</w:t>
      </w:r>
      <w:r w:rsidR="00732BDB" w:rsidRPr="004541B9">
        <w:rPr>
          <w:rFonts w:ascii="楷体_GB2312" w:eastAsia="楷体_GB2312" w:hAnsi="楷体" w:hint="eastAsia"/>
          <w:b/>
          <w:sz w:val="32"/>
          <w:szCs w:val="32"/>
        </w:rPr>
        <w:t>一</w:t>
      </w:r>
      <w:r w:rsidRPr="004541B9">
        <w:rPr>
          <w:rFonts w:ascii="楷体_GB2312" w:eastAsia="楷体_GB2312" w:hAnsi="楷体"/>
          <w:b/>
          <w:sz w:val="32"/>
          <w:szCs w:val="32"/>
        </w:rPr>
        <w:t>）</w:t>
      </w:r>
      <w:r w:rsidR="00732BDB" w:rsidRPr="004541B9">
        <w:rPr>
          <w:rFonts w:ascii="楷体_GB2312" w:eastAsia="楷体_GB2312" w:hAnsi="楷体"/>
          <w:b/>
          <w:sz w:val="32"/>
          <w:szCs w:val="32"/>
        </w:rPr>
        <w:t>市场调节</w:t>
      </w:r>
      <w:r w:rsidR="008215F2">
        <w:rPr>
          <w:rFonts w:ascii="楷体_GB2312" w:eastAsia="楷体_GB2312" w:hAnsi="楷体" w:hint="eastAsia"/>
          <w:b/>
          <w:sz w:val="32"/>
          <w:szCs w:val="32"/>
        </w:rPr>
        <w:t>，政府干预</w:t>
      </w:r>
    </w:p>
    <w:p w:rsidR="00040E00" w:rsidRPr="004541B9" w:rsidRDefault="0063244E" w:rsidP="00AF63DF">
      <w:pPr>
        <w:spacing w:line="360" w:lineRule="auto"/>
        <w:ind w:firstLineChars="200" w:firstLine="640"/>
        <w:rPr>
          <w:rFonts w:ascii="仿宋_GB2312" w:eastAsia="仿宋_GB2312" w:hAnsi="仿宋"/>
          <w:sz w:val="32"/>
          <w:szCs w:val="32"/>
        </w:rPr>
      </w:pPr>
      <w:r>
        <w:rPr>
          <w:rFonts w:ascii="仿宋_GB2312" w:eastAsia="仿宋_GB2312" w:hAnsi="仿宋" w:hint="eastAsia"/>
          <w:sz w:val="32"/>
          <w:szCs w:val="32"/>
        </w:rPr>
        <w:t>房地产一级市场即</w:t>
      </w:r>
      <w:r w:rsidR="00040E00" w:rsidRPr="004541B9">
        <w:rPr>
          <w:rFonts w:ascii="仿宋_GB2312" w:eastAsia="仿宋_GB2312" w:hAnsi="仿宋"/>
          <w:sz w:val="32"/>
          <w:szCs w:val="32"/>
        </w:rPr>
        <w:t>土地市场供给完全垄断，</w:t>
      </w:r>
      <w:r>
        <w:rPr>
          <w:rFonts w:ascii="仿宋_GB2312" w:eastAsia="仿宋_GB2312" w:hAnsi="仿宋" w:hint="eastAsia"/>
          <w:sz w:val="32"/>
          <w:szCs w:val="32"/>
        </w:rPr>
        <w:t>二级市场即</w:t>
      </w:r>
      <w:r w:rsidR="00696DB4">
        <w:rPr>
          <w:rFonts w:ascii="仿宋_GB2312" w:eastAsia="仿宋_GB2312" w:hAnsi="仿宋" w:hint="eastAsia"/>
          <w:sz w:val="32"/>
          <w:szCs w:val="32"/>
        </w:rPr>
        <w:t>商品</w:t>
      </w:r>
      <w:r w:rsidR="004E7FFD">
        <w:rPr>
          <w:rFonts w:ascii="仿宋_GB2312" w:eastAsia="仿宋_GB2312" w:hAnsi="仿宋" w:hint="eastAsia"/>
          <w:sz w:val="32"/>
          <w:szCs w:val="32"/>
        </w:rPr>
        <w:t>住宅</w:t>
      </w:r>
      <w:r w:rsidR="00040E00" w:rsidRPr="004541B9">
        <w:rPr>
          <w:rFonts w:ascii="仿宋_GB2312" w:eastAsia="仿宋_GB2312" w:hAnsi="仿宋"/>
          <w:sz w:val="32"/>
          <w:szCs w:val="32"/>
        </w:rPr>
        <w:t>市场</w:t>
      </w:r>
      <w:r w:rsidR="004E7FFD">
        <w:rPr>
          <w:rFonts w:ascii="仿宋_GB2312" w:eastAsia="仿宋_GB2312" w:hAnsi="仿宋" w:hint="eastAsia"/>
          <w:sz w:val="32"/>
          <w:szCs w:val="32"/>
        </w:rPr>
        <w:t>区域</w:t>
      </w:r>
      <w:r w:rsidR="00696DB4">
        <w:rPr>
          <w:rFonts w:ascii="仿宋_GB2312" w:eastAsia="仿宋_GB2312" w:hAnsi="仿宋" w:hint="eastAsia"/>
          <w:sz w:val="32"/>
          <w:szCs w:val="32"/>
        </w:rPr>
        <w:t>性</w:t>
      </w:r>
      <w:r w:rsidR="00040E00" w:rsidRPr="004541B9">
        <w:rPr>
          <w:rFonts w:ascii="仿宋_GB2312" w:eastAsia="仿宋_GB2312" w:hAnsi="仿宋"/>
          <w:sz w:val="32"/>
          <w:szCs w:val="32"/>
        </w:rPr>
        <w:t>供给寡头垄断，土地市场、</w:t>
      </w:r>
      <w:r w:rsidR="004E7FFD">
        <w:rPr>
          <w:rFonts w:ascii="仿宋_GB2312" w:eastAsia="仿宋_GB2312" w:hAnsi="仿宋" w:hint="eastAsia"/>
          <w:sz w:val="32"/>
          <w:szCs w:val="32"/>
        </w:rPr>
        <w:t>住宅</w:t>
      </w:r>
      <w:r w:rsidR="00040E00" w:rsidRPr="004541B9">
        <w:rPr>
          <w:rFonts w:ascii="仿宋_GB2312" w:eastAsia="仿宋_GB2312" w:hAnsi="仿宋"/>
          <w:sz w:val="32"/>
          <w:szCs w:val="32"/>
        </w:rPr>
        <w:t>市场均具有垄断特征，供求关系不是土地价格、住</w:t>
      </w:r>
      <w:r w:rsidR="004E7FFD">
        <w:rPr>
          <w:rFonts w:ascii="仿宋_GB2312" w:eastAsia="仿宋_GB2312" w:hAnsi="仿宋" w:hint="eastAsia"/>
          <w:sz w:val="32"/>
          <w:szCs w:val="32"/>
        </w:rPr>
        <w:t>宅</w:t>
      </w:r>
      <w:r w:rsidR="00040E00" w:rsidRPr="004541B9">
        <w:rPr>
          <w:rFonts w:ascii="仿宋_GB2312" w:eastAsia="仿宋_GB2312" w:hAnsi="仿宋"/>
          <w:sz w:val="32"/>
          <w:szCs w:val="32"/>
        </w:rPr>
        <w:t>价格的决定力</w:t>
      </w:r>
      <w:r w:rsidR="00040E00" w:rsidRPr="004541B9">
        <w:rPr>
          <w:rFonts w:ascii="仿宋_GB2312" w:eastAsia="仿宋_GB2312" w:hAnsi="仿宋"/>
          <w:sz w:val="32"/>
          <w:szCs w:val="32"/>
        </w:rPr>
        <w:lastRenderedPageBreak/>
        <w:t>量，难以通过市场供求关系控制地价</w:t>
      </w:r>
      <w:r w:rsidR="00775C71" w:rsidRPr="004541B9">
        <w:rPr>
          <w:rFonts w:ascii="仿宋_GB2312" w:eastAsia="仿宋_GB2312" w:hAnsi="仿宋" w:hint="eastAsia"/>
          <w:sz w:val="32"/>
          <w:szCs w:val="32"/>
        </w:rPr>
        <w:t>和</w:t>
      </w:r>
      <w:r w:rsidR="00040E00" w:rsidRPr="004541B9">
        <w:rPr>
          <w:rFonts w:ascii="仿宋_GB2312" w:eastAsia="仿宋_GB2312" w:hAnsi="仿宋"/>
          <w:sz w:val="32"/>
          <w:szCs w:val="32"/>
        </w:rPr>
        <w:t>房价，因此房地产市场需要</w:t>
      </w:r>
      <w:r w:rsidR="00775C71" w:rsidRPr="004541B9">
        <w:rPr>
          <w:rFonts w:ascii="仿宋_GB2312" w:eastAsia="仿宋_GB2312" w:hAnsi="仿宋" w:hint="eastAsia"/>
          <w:sz w:val="32"/>
          <w:szCs w:val="32"/>
        </w:rPr>
        <w:t>政府</w:t>
      </w:r>
      <w:r w:rsidR="00040E00" w:rsidRPr="004541B9">
        <w:rPr>
          <w:rFonts w:ascii="仿宋_GB2312" w:eastAsia="仿宋_GB2312" w:hAnsi="仿宋"/>
          <w:sz w:val="32"/>
          <w:szCs w:val="32"/>
        </w:rPr>
        <w:t>干预。在政府干预的框架下，</w:t>
      </w:r>
      <w:r w:rsidR="00040E00" w:rsidRPr="004541B9">
        <w:rPr>
          <w:rFonts w:ascii="仿宋_GB2312" w:eastAsia="仿宋_GB2312" w:hAnsi="仿宋"/>
          <w:sz w:val="32"/>
          <w:szCs w:val="32"/>
        </w:rPr>
        <w:t>“</w:t>
      </w:r>
      <w:r w:rsidR="00040E00" w:rsidRPr="004541B9">
        <w:rPr>
          <w:rFonts w:ascii="仿宋_GB2312" w:eastAsia="仿宋_GB2312" w:hAnsi="仿宋"/>
          <w:sz w:val="32"/>
          <w:szCs w:val="32"/>
        </w:rPr>
        <w:t>综合运用金融、土地、财税、投资、立法等手段</w:t>
      </w:r>
      <w:r w:rsidR="00040E00" w:rsidRPr="004541B9">
        <w:rPr>
          <w:rFonts w:ascii="仿宋_GB2312" w:eastAsia="仿宋_GB2312" w:hAnsi="仿宋"/>
          <w:sz w:val="32"/>
          <w:szCs w:val="32"/>
        </w:rPr>
        <w:t>”</w:t>
      </w:r>
      <w:r w:rsidR="00040E00" w:rsidRPr="004541B9">
        <w:rPr>
          <w:rFonts w:ascii="仿宋_GB2312" w:eastAsia="仿宋_GB2312" w:hAnsi="仿宋"/>
          <w:sz w:val="32"/>
          <w:szCs w:val="32"/>
        </w:rPr>
        <w:t>，增强短期调控政策的明确性和稳定性，形成稳定的市场预期，削弱市场非理性冲击；同时完善相关制度建设，建立多主体供给、多渠道保障、租购并举的住房制度，让全体人民住有所居。</w:t>
      </w:r>
    </w:p>
    <w:p w:rsidR="00040E00" w:rsidRPr="004541B9" w:rsidRDefault="00040E00" w:rsidP="003C6CD7">
      <w:pPr>
        <w:spacing w:line="360" w:lineRule="auto"/>
        <w:ind w:firstLineChars="200" w:firstLine="643"/>
        <w:outlineLvl w:val="1"/>
        <w:rPr>
          <w:rFonts w:ascii="楷体_GB2312" w:eastAsia="楷体_GB2312" w:hAnsi="楷体"/>
          <w:b/>
          <w:sz w:val="32"/>
          <w:szCs w:val="32"/>
        </w:rPr>
      </w:pPr>
      <w:r w:rsidRPr="004541B9">
        <w:rPr>
          <w:rFonts w:ascii="楷体_GB2312" w:eastAsia="楷体_GB2312" w:hAnsi="楷体"/>
          <w:b/>
          <w:sz w:val="32"/>
          <w:szCs w:val="32"/>
        </w:rPr>
        <w:t>（</w:t>
      </w:r>
      <w:r w:rsidR="00732BDB" w:rsidRPr="004541B9">
        <w:rPr>
          <w:rFonts w:ascii="楷体_GB2312" w:eastAsia="楷体_GB2312" w:hAnsi="楷体" w:hint="eastAsia"/>
          <w:b/>
          <w:sz w:val="32"/>
          <w:szCs w:val="32"/>
        </w:rPr>
        <w:t>二</w:t>
      </w:r>
      <w:r w:rsidRPr="004541B9">
        <w:rPr>
          <w:rFonts w:ascii="楷体_GB2312" w:eastAsia="楷体_GB2312" w:hAnsi="楷体"/>
          <w:b/>
          <w:sz w:val="32"/>
          <w:szCs w:val="32"/>
        </w:rPr>
        <w:t>）疏堵结合，精准调控</w:t>
      </w:r>
    </w:p>
    <w:p w:rsidR="00040E00" w:rsidRPr="004541B9" w:rsidRDefault="004E7FFD" w:rsidP="00AF63DF">
      <w:pPr>
        <w:spacing w:line="360" w:lineRule="auto"/>
        <w:ind w:firstLineChars="200" w:firstLine="640"/>
        <w:rPr>
          <w:rFonts w:ascii="仿宋_GB2312" w:eastAsia="仿宋_GB2312" w:hAnsi="仿宋"/>
          <w:sz w:val="32"/>
          <w:szCs w:val="32"/>
        </w:rPr>
      </w:pPr>
      <w:r>
        <w:rPr>
          <w:rFonts w:ascii="仿宋_GB2312" w:eastAsia="仿宋_GB2312" w:hAnsi="仿宋" w:hint="eastAsia"/>
          <w:sz w:val="32"/>
          <w:szCs w:val="32"/>
        </w:rPr>
        <w:t>商品住宅</w:t>
      </w:r>
      <w:r w:rsidR="00AF63DF" w:rsidRPr="004541B9">
        <w:rPr>
          <w:rFonts w:ascii="仿宋_GB2312" w:eastAsia="仿宋_GB2312" w:hAnsi="仿宋" w:hint="eastAsia"/>
          <w:sz w:val="32"/>
          <w:szCs w:val="32"/>
        </w:rPr>
        <w:t>市场</w:t>
      </w:r>
      <w:r w:rsidR="00226E9B" w:rsidRPr="004541B9">
        <w:rPr>
          <w:rFonts w:ascii="仿宋_GB2312" w:eastAsia="仿宋_GB2312" w:hAnsi="仿宋" w:hint="eastAsia"/>
          <w:sz w:val="32"/>
          <w:szCs w:val="32"/>
        </w:rPr>
        <w:t>调控</w:t>
      </w:r>
      <w:r w:rsidR="00040E00" w:rsidRPr="004541B9">
        <w:rPr>
          <w:rFonts w:ascii="仿宋_GB2312" w:eastAsia="仿宋_GB2312" w:hAnsi="仿宋"/>
          <w:sz w:val="32"/>
          <w:szCs w:val="32"/>
        </w:rPr>
        <w:t>可效仿</w:t>
      </w:r>
      <w:r w:rsidR="00040E00" w:rsidRPr="004541B9">
        <w:rPr>
          <w:rFonts w:ascii="仿宋_GB2312" w:eastAsia="仿宋_GB2312" w:hAnsi="仿宋"/>
          <w:sz w:val="32"/>
          <w:szCs w:val="32"/>
        </w:rPr>
        <w:t>“</w:t>
      </w:r>
      <w:r w:rsidR="00040E00" w:rsidRPr="004541B9">
        <w:rPr>
          <w:rFonts w:ascii="仿宋_GB2312" w:eastAsia="仿宋_GB2312" w:hAnsi="仿宋"/>
          <w:sz w:val="32"/>
          <w:szCs w:val="32"/>
        </w:rPr>
        <w:t>大禹治水</w:t>
      </w:r>
      <w:r w:rsidR="00040E00" w:rsidRPr="004541B9">
        <w:rPr>
          <w:rFonts w:ascii="仿宋_GB2312" w:eastAsia="仿宋_GB2312" w:hAnsi="仿宋"/>
          <w:sz w:val="32"/>
          <w:szCs w:val="32"/>
        </w:rPr>
        <w:t>”</w:t>
      </w:r>
      <w:r w:rsidR="00040E00" w:rsidRPr="004541B9">
        <w:rPr>
          <w:rFonts w:ascii="仿宋_GB2312" w:eastAsia="仿宋_GB2312" w:hAnsi="仿宋"/>
          <w:sz w:val="32"/>
          <w:szCs w:val="32"/>
        </w:rPr>
        <w:t>，精</w:t>
      </w:r>
      <w:r w:rsidR="00040E00" w:rsidRPr="004541B9">
        <w:rPr>
          <w:rFonts w:ascii="仿宋_GB2312" w:eastAsia="仿宋_GB2312" w:hAnsi="仿宋"/>
          <w:sz w:val="32"/>
          <w:szCs w:val="32"/>
        </w:rPr>
        <w:t>“</w:t>
      </w:r>
      <w:r w:rsidR="00040E00" w:rsidRPr="004541B9">
        <w:rPr>
          <w:rFonts w:ascii="仿宋_GB2312" w:eastAsia="仿宋_GB2312" w:hAnsi="仿宋"/>
          <w:sz w:val="32"/>
          <w:szCs w:val="32"/>
        </w:rPr>
        <w:t>堵</w:t>
      </w:r>
      <w:r w:rsidR="00040E00" w:rsidRPr="004541B9">
        <w:rPr>
          <w:rFonts w:ascii="仿宋_GB2312" w:eastAsia="仿宋_GB2312" w:hAnsi="仿宋"/>
          <w:sz w:val="32"/>
          <w:szCs w:val="32"/>
        </w:rPr>
        <w:t>”</w:t>
      </w:r>
      <w:r w:rsidR="00040E00" w:rsidRPr="004541B9">
        <w:rPr>
          <w:rFonts w:ascii="仿宋_GB2312" w:eastAsia="仿宋_GB2312" w:hAnsi="仿宋"/>
          <w:sz w:val="32"/>
          <w:szCs w:val="32"/>
        </w:rPr>
        <w:t>准</w:t>
      </w:r>
      <w:r w:rsidR="00040E00" w:rsidRPr="004541B9">
        <w:rPr>
          <w:rFonts w:ascii="仿宋_GB2312" w:eastAsia="仿宋_GB2312" w:hAnsi="仿宋"/>
          <w:sz w:val="32"/>
          <w:szCs w:val="32"/>
        </w:rPr>
        <w:t>“</w:t>
      </w:r>
      <w:r w:rsidR="00040E00" w:rsidRPr="004541B9">
        <w:rPr>
          <w:rFonts w:ascii="仿宋_GB2312" w:eastAsia="仿宋_GB2312" w:hAnsi="仿宋"/>
          <w:sz w:val="32"/>
          <w:szCs w:val="32"/>
        </w:rPr>
        <w:t>疏</w:t>
      </w:r>
      <w:r w:rsidR="00040E00" w:rsidRPr="004541B9">
        <w:rPr>
          <w:rFonts w:ascii="仿宋_GB2312" w:eastAsia="仿宋_GB2312" w:hAnsi="仿宋"/>
          <w:sz w:val="32"/>
          <w:szCs w:val="32"/>
        </w:rPr>
        <w:t>”</w:t>
      </w:r>
      <w:r w:rsidR="00040E00" w:rsidRPr="004541B9">
        <w:rPr>
          <w:rFonts w:ascii="仿宋_GB2312" w:eastAsia="仿宋_GB2312" w:hAnsi="仿宋"/>
          <w:sz w:val="32"/>
          <w:szCs w:val="32"/>
        </w:rPr>
        <w:t>，疏堵结合。</w:t>
      </w:r>
      <w:r w:rsidR="00040E00" w:rsidRPr="004F7B5E">
        <w:rPr>
          <w:rFonts w:ascii="仿宋_GB2312" w:eastAsia="仿宋_GB2312" w:hAnsi="仿宋"/>
          <w:sz w:val="32"/>
          <w:szCs w:val="32"/>
        </w:rPr>
        <w:t>2017年3月</w:t>
      </w:r>
      <w:r w:rsidR="004F5A79" w:rsidRPr="004F7B5E">
        <w:rPr>
          <w:rFonts w:ascii="仿宋_GB2312" w:eastAsia="仿宋_GB2312" w:hAnsi="仿宋" w:hint="eastAsia"/>
          <w:sz w:val="32"/>
          <w:szCs w:val="32"/>
        </w:rPr>
        <w:t>至2018年3月</w:t>
      </w:r>
      <w:r w:rsidR="00040E00" w:rsidRPr="004F7B5E">
        <w:rPr>
          <w:rFonts w:ascii="仿宋_GB2312" w:eastAsia="仿宋_GB2312" w:hAnsi="仿宋"/>
          <w:sz w:val="32"/>
          <w:szCs w:val="32"/>
        </w:rPr>
        <w:t>，</w:t>
      </w:r>
      <w:r w:rsidR="005C0267" w:rsidRPr="004541B9">
        <w:rPr>
          <w:rFonts w:ascii="仿宋_GB2312" w:eastAsia="仿宋_GB2312" w:hAnsi="仿宋" w:hint="eastAsia"/>
          <w:sz w:val="32"/>
          <w:szCs w:val="32"/>
        </w:rPr>
        <w:t>全国</w:t>
      </w:r>
      <w:r w:rsidR="0056176D">
        <w:rPr>
          <w:rFonts w:ascii="仿宋_GB2312" w:eastAsia="仿宋_GB2312" w:hAnsi="仿宋" w:hint="eastAsia"/>
          <w:sz w:val="32"/>
          <w:szCs w:val="32"/>
        </w:rPr>
        <w:t>商品住宅</w:t>
      </w:r>
      <w:r w:rsidR="007A1AF8" w:rsidRPr="004541B9">
        <w:rPr>
          <w:rFonts w:ascii="仿宋_GB2312" w:eastAsia="仿宋_GB2312" w:hAnsi="仿宋" w:hint="eastAsia"/>
          <w:sz w:val="32"/>
          <w:szCs w:val="32"/>
        </w:rPr>
        <w:t>市场</w:t>
      </w:r>
      <w:r w:rsidR="00040E00" w:rsidRPr="004541B9">
        <w:rPr>
          <w:rFonts w:ascii="仿宋_GB2312" w:eastAsia="仿宋_GB2312" w:hAnsi="仿宋"/>
          <w:sz w:val="32"/>
          <w:szCs w:val="32"/>
        </w:rPr>
        <w:t>调控措施升级至限购、限贷、限价、限售的</w:t>
      </w:r>
      <w:r w:rsidR="00040E00" w:rsidRPr="004541B9">
        <w:rPr>
          <w:rFonts w:ascii="仿宋_GB2312" w:eastAsia="仿宋_GB2312" w:hAnsi="仿宋"/>
          <w:sz w:val="32"/>
          <w:szCs w:val="32"/>
        </w:rPr>
        <w:t>“</w:t>
      </w:r>
      <w:r w:rsidR="00040E00" w:rsidRPr="004541B9">
        <w:rPr>
          <w:rFonts w:ascii="仿宋_GB2312" w:eastAsia="仿宋_GB2312" w:hAnsi="仿宋"/>
          <w:sz w:val="32"/>
          <w:szCs w:val="32"/>
        </w:rPr>
        <w:t>四限</w:t>
      </w:r>
      <w:r w:rsidR="00040E00" w:rsidRPr="004541B9">
        <w:rPr>
          <w:rFonts w:ascii="仿宋_GB2312" w:eastAsia="仿宋_GB2312" w:hAnsi="仿宋"/>
          <w:sz w:val="32"/>
          <w:szCs w:val="32"/>
        </w:rPr>
        <w:t>”</w:t>
      </w:r>
      <w:r w:rsidR="00040E00" w:rsidRPr="004541B9">
        <w:rPr>
          <w:rFonts w:ascii="仿宋_GB2312" w:eastAsia="仿宋_GB2312" w:hAnsi="仿宋"/>
          <w:sz w:val="32"/>
          <w:szCs w:val="32"/>
        </w:rPr>
        <w:t>手段，</w:t>
      </w:r>
      <w:r w:rsidR="007A1AF8" w:rsidRPr="004541B9">
        <w:rPr>
          <w:rFonts w:ascii="仿宋_GB2312" w:eastAsia="仿宋_GB2312" w:hAnsi="仿宋" w:hint="eastAsia"/>
          <w:sz w:val="32"/>
          <w:szCs w:val="32"/>
        </w:rPr>
        <w:t>住宅</w:t>
      </w:r>
      <w:r w:rsidR="00040E00" w:rsidRPr="004541B9">
        <w:rPr>
          <w:rFonts w:ascii="仿宋_GB2312" w:eastAsia="仿宋_GB2312" w:hAnsi="仿宋"/>
          <w:sz w:val="32"/>
          <w:szCs w:val="32"/>
        </w:rPr>
        <w:t>市场显著降温，房价指数</w:t>
      </w:r>
      <w:r w:rsidR="004F5A79">
        <w:rPr>
          <w:rFonts w:ascii="仿宋_GB2312" w:eastAsia="仿宋_GB2312" w:hAnsi="仿宋" w:hint="eastAsia"/>
          <w:sz w:val="32"/>
          <w:szCs w:val="32"/>
        </w:rPr>
        <w:t>波动</w:t>
      </w:r>
      <w:r w:rsidR="00040E00" w:rsidRPr="004541B9">
        <w:rPr>
          <w:rFonts w:ascii="仿宋_GB2312" w:eastAsia="仿宋_GB2312" w:hAnsi="仿宋"/>
          <w:sz w:val="32"/>
          <w:szCs w:val="32"/>
        </w:rPr>
        <w:t>下滑。</w:t>
      </w:r>
      <w:r w:rsidR="00040E00" w:rsidRPr="004541B9">
        <w:rPr>
          <w:rFonts w:ascii="仿宋_GB2312" w:eastAsia="仿宋_GB2312" w:hAnsi="仿宋"/>
          <w:sz w:val="32"/>
          <w:szCs w:val="32"/>
        </w:rPr>
        <w:t>“</w:t>
      </w:r>
      <w:r w:rsidR="00040E00" w:rsidRPr="004541B9">
        <w:rPr>
          <w:rFonts w:ascii="仿宋_GB2312" w:eastAsia="仿宋_GB2312" w:hAnsi="仿宋"/>
          <w:sz w:val="32"/>
          <w:szCs w:val="32"/>
        </w:rPr>
        <w:t>四限</w:t>
      </w:r>
      <w:r w:rsidR="00040E00" w:rsidRPr="004541B9">
        <w:rPr>
          <w:rFonts w:ascii="仿宋_GB2312" w:eastAsia="仿宋_GB2312" w:hAnsi="仿宋"/>
          <w:sz w:val="32"/>
          <w:szCs w:val="32"/>
        </w:rPr>
        <w:t>”</w:t>
      </w:r>
      <w:r w:rsidR="00040E00" w:rsidRPr="004541B9">
        <w:rPr>
          <w:rFonts w:ascii="仿宋_GB2312" w:eastAsia="仿宋_GB2312" w:hAnsi="仿宋"/>
          <w:sz w:val="32"/>
          <w:szCs w:val="32"/>
        </w:rPr>
        <w:t>齐下冰冻市场短期效果明显，但全方位</w:t>
      </w:r>
      <w:r w:rsidR="00040E00" w:rsidRPr="004541B9">
        <w:rPr>
          <w:rFonts w:ascii="仿宋_GB2312" w:eastAsia="仿宋_GB2312" w:hAnsi="仿宋"/>
          <w:sz w:val="32"/>
          <w:szCs w:val="32"/>
        </w:rPr>
        <w:t>“</w:t>
      </w:r>
      <w:r w:rsidR="00040E00" w:rsidRPr="004541B9">
        <w:rPr>
          <w:rFonts w:ascii="仿宋_GB2312" w:eastAsia="仿宋_GB2312" w:hAnsi="仿宋"/>
          <w:sz w:val="32"/>
          <w:szCs w:val="32"/>
        </w:rPr>
        <w:t>堵</w:t>
      </w:r>
      <w:r w:rsidR="00040E00" w:rsidRPr="004541B9">
        <w:rPr>
          <w:rFonts w:ascii="仿宋_GB2312" w:eastAsia="仿宋_GB2312" w:hAnsi="仿宋"/>
          <w:sz w:val="32"/>
          <w:szCs w:val="32"/>
        </w:rPr>
        <w:t>”</w:t>
      </w:r>
      <w:r w:rsidR="00040E00" w:rsidRPr="004541B9">
        <w:rPr>
          <w:rFonts w:ascii="仿宋_GB2312" w:eastAsia="仿宋_GB2312" w:hAnsi="仿宋"/>
          <w:sz w:val="32"/>
          <w:szCs w:val="32"/>
        </w:rPr>
        <w:t>住市场断水截流不可持续，需要变</w:t>
      </w:r>
      <w:r w:rsidR="00040E00" w:rsidRPr="004541B9">
        <w:rPr>
          <w:rFonts w:ascii="仿宋_GB2312" w:eastAsia="仿宋_GB2312" w:hAnsi="仿宋"/>
          <w:sz w:val="32"/>
          <w:szCs w:val="32"/>
        </w:rPr>
        <w:t>“</w:t>
      </w:r>
      <w:r w:rsidR="00040E00" w:rsidRPr="004541B9">
        <w:rPr>
          <w:rFonts w:ascii="仿宋_GB2312" w:eastAsia="仿宋_GB2312" w:hAnsi="仿宋"/>
          <w:sz w:val="32"/>
          <w:szCs w:val="32"/>
        </w:rPr>
        <w:t>堵</w:t>
      </w:r>
      <w:r w:rsidR="00040E00" w:rsidRPr="004541B9">
        <w:rPr>
          <w:rFonts w:ascii="仿宋_GB2312" w:eastAsia="仿宋_GB2312" w:hAnsi="仿宋"/>
          <w:sz w:val="32"/>
          <w:szCs w:val="32"/>
        </w:rPr>
        <w:t>”</w:t>
      </w:r>
      <w:r w:rsidR="00040E00" w:rsidRPr="004541B9">
        <w:rPr>
          <w:rFonts w:ascii="仿宋_GB2312" w:eastAsia="仿宋_GB2312" w:hAnsi="仿宋"/>
          <w:sz w:val="32"/>
          <w:szCs w:val="32"/>
        </w:rPr>
        <w:t>为</w:t>
      </w:r>
      <w:r w:rsidR="00040E00" w:rsidRPr="004541B9">
        <w:rPr>
          <w:rFonts w:ascii="仿宋_GB2312" w:eastAsia="仿宋_GB2312" w:hAnsi="仿宋"/>
          <w:sz w:val="32"/>
          <w:szCs w:val="32"/>
        </w:rPr>
        <w:t>“</w:t>
      </w:r>
      <w:r w:rsidR="00040E00" w:rsidRPr="004541B9">
        <w:rPr>
          <w:rFonts w:ascii="仿宋_GB2312" w:eastAsia="仿宋_GB2312" w:hAnsi="仿宋"/>
          <w:sz w:val="32"/>
          <w:szCs w:val="32"/>
        </w:rPr>
        <w:t>疏</w:t>
      </w:r>
      <w:r w:rsidR="00040E00" w:rsidRPr="004541B9">
        <w:rPr>
          <w:rFonts w:ascii="仿宋_GB2312" w:eastAsia="仿宋_GB2312" w:hAnsi="仿宋"/>
          <w:sz w:val="32"/>
          <w:szCs w:val="32"/>
        </w:rPr>
        <w:t>”</w:t>
      </w:r>
      <w:r w:rsidR="00040E00" w:rsidRPr="004541B9">
        <w:rPr>
          <w:rFonts w:ascii="仿宋_GB2312" w:eastAsia="仿宋_GB2312" w:hAnsi="仿宋"/>
          <w:sz w:val="32"/>
          <w:szCs w:val="32"/>
        </w:rPr>
        <w:t>，精</w:t>
      </w:r>
      <w:r w:rsidR="00040E00" w:rsidRPr="004541B9">
        <w:rPr>
          <w:rFonts w:ascii="仿宋_GB2312" w:eastAsia="仿宋_GB2312" w:hAnsi="仿宋"/>
          <w:sz w:val="32"/>
          <w:szCs w:val="32"/>
        </w:rPr>
        <w:t>“</w:t>
      </w:r>
      <w:r w:rsidR="00040E00" w:rsidRPr="004541B9">
        <w:rPr>
          <w:rFonts w:ascii="仿宋_GB2312" w:eastAsia="仿宋_GB2312" w:hAnsi="仿宋"/>
          <w:sz w:val="32"/>
          <w:szCs w:val="32"/>
        </w:rPr>
        <w:t>堵</w:t>
      </w:r>
      <w:r w:rsidR="00040E00" w:rsidRPr="004541B9">
        <w:rPr>
          <w:rFonts w:ascii="仿宋_GB2312" w:eastAsia="仿宋_GB2312" w:hAnsi="仿宋"/>
          <w:sz w:val="32"/>
          <w:szCs w:val="32"/>
        </w:rPr>
        <w:t>”</w:t>
      </w:r>
      <w:r w:rsidR="00040E00" w:rsidRPr="004541B9">
        <w:rPr>
          <w:rFonts w:ascii="仿宋_GB2312" w:eastAsia="仿宋_GB2312" w:hAnsi="仿宋"/>
          <w:sz w:val="32"/>
          <w:szCs w:val="32"/>
        </w:rPr>
        <w:t>准</w:t>
      </w:r>
      <w:r w:rsidR="00040E00" w:rsidRPr="004541B9">
        <w:rPr>
          <w:rFonts w:ascii="仿宋_GB2312" w:eastAsia="仿宋_GB2312" w:hAnsi="仿宋"/>
          <w:sz w:val="32"/>
          <w:szCs w:val="32"/>
        </w:rPr>
        <w:t>“</w:t>
      </w:r>
      <w:r w:rsidR="00040E00" w:rsidRPr="004541B9">
        <w:rPr>
          <w:rFonts w:ascii="仿宋_GB2312" w:eastAsia="仿宋_GB2312" w:hAnsi="仿宋"/>
          <w:sz w:val="32"/>
          <w:szCs w:val="32"/>
        </w:rPr>
        <w:t>疏</w:t>
      </w:r>
      <w:r w:rsidR="00040E00" w:rsidRPr="004541B9">
        <w:rPr>
          <w:rFonts w:ascii="仿宋_GB2312" w:eastAsia="仿宋_GB2312" w:hAnsi="仿宋"/>
          <w:sz w:val="32"/>
          <w:szCs w:val="32"/>
        </w:rPr>
        <w:t>”</w:t>
      </w:r>
      <w:r w:rsidR="00040E00" w:rsidRPr="004541B9">
        <w:rPr>
          <w:rFonts w:ascii="仿宋_GB2312" w:eastAsia="仿宋_GB2312" w:hAnsi="仿宋"/>
          <w:sz w:val="32"/>
          <w:szCs w:val="32"/>
        </w:rPr>
        <w:t>。根据调控历史经验，继续严格实施具有拐点效应的市场化调控手段，</w:t>
      </w:r>
      <w:r w:rsidR="00040E00" w:rsidRPr="004541B9">
        <w:rPr>
          <w:rFonts w:ascii="仿宋_GB2312" w:eastAsia="仿宋_GB2312" w:hAnsi="仿宋"/>
          <w:sz w:val="32"/>
          <w:szCs w:val="32"/>
        </w:rPr>
        <w:t>“</w:t>
      </w:r>
      <w:r w:rsidR="00040E00" w:rsidRPr="004541B9">
        <w:rPr>
          <w:rFonts w:ascii="仿宋_GB2312" w:eastAsia="仿宋_GB2312" w:hAnsi="仿宋"/>
          <w:sz w:val="32"/>
          <w:szCs w:val="32"/>
        </w:rPr>
        <w:t>堵</w:t>
      </w:r>
      <w:r w:rsidR="00040E00" w:rsidRPr="004541B9">
        <w:rPr>
          <w:rFonts w:ascii="仿宋_GB2312" w:eastAsia="仿宋_GB2312" w:hAnsi="仿宋"/>
          <w:sz w:val="32"/>
          <w:szCs w:val="32"/>
        </w:rPr>
        <w:t>”</w:t>
      </w:r>
      <w:r w:rsidR="00040E00" w:rsidRPr="004541B9">
        <w:rPr>
          <w:rFonts w:ascii="仿宋_GB2312" w:eastAsia="仿宋_GB2312" w:hAnsi="仿宋"/>
          <w:sz w:val="32"/>
          <w:szCs w:val="32"/>
        </w:rPr>
        <w:t>住可以快速激活市场的杠杆力量；同时实施适度叠加拐点效应的政府干预手段，灵活</w:t>
      </w:r>
      <w:r w:rsidR="00040E00" w:rsidRPr="004541B9">
        <w:rPr>
          <w:rFonts w:ascii="仿宋_GB2312" w:eastAsia="仿宋_GB2312" w:hAnsi="仿宋"/>
          <w:sz w:val="32"/>
          <w:szCs w:val="32"/>
        </w:rPr>
        <w:t>“</w:t>
      </w:r>
      <w:r w:rsidR="00040E00" w:rsidRPr="004541B9">
        <w:rPr>
          <w:rFonts w:ascii="仿宋_GB2312" w:eastAsia="仿宋_GB2312" w:hAnsi="仿宋"/>
          <w:sz w:val="32"/>
          <w:szCs w:val="32"/>
        </w:rPr>
        <w:t>疏</w:t>
      </w:r>
      <w:r w:rsidR="00040E00" w:rsidRPr="004541B9">
        <w:rPr>
          <w:rFonts w:ascii="仿宋_GB2312" w:eastAsia="仿宋_GB2312" w:hAnsi="仿宋"/>
          <w:sz w:val="32"/>
          <w:szCs w:val="32"/>
        </w:rPr>
        <w:t>”</w:t>
      </w:r>
      <w:r w:rsidR="00040E00" w:rsidRPr="004541B9">
        <w:rPr>
          <w:rFonts w:ascii="仿宋_GB2312" w:eastAsia="仿宋_GB2312" w:hAnsi="仿宋"/>
          <w:sz w:val="32"/>
          <w:szCs w:val="32"/>
        </w:rPr>
        <w:t>通干预市场的行政力量，有堵有疏，疏堵结合，熨平市场大幅波动，引导市场渐进恢复正常运行。</w:t>
      </w:r>
    </w:p>
    <w:p w:rsidR="00732BDB" w:rsidRPr="004541B9" w:rsidRDefault="00732BDB" w:rsidP="00732BDB">
      <w:pPr>
        <w:spacing w:line="360" w:lineRule="auto"/>
        <w:ind w:firstLineChars="200" w:firstLine="643"/>
        <w:outlineLvl w:val="1"/>
        <w:rPr>
          <w:rFonts w:ascii="楷体_GB2312" w:eastAsia="楷体_GB2312" w:hAnsi="楷体"/>
          <w:b/>
          <w:sz w:val="32"/>
          <w:szCs w:val="32"/>
        </w:rPr>
      </w:pPr>
      <w:r w:rsidRPr="004541B9">
        <w:rPr>
          <w:rFonts w:ascii="楷体_GB2312" w:eastAsia="楷体_GB2312" w:hAnsi="楷体" w:hint="eastAsia"/>
          <w:b/>
          <w:sz w:val="32"/>
          <w:szCs w:val="32"/>
        </w:rPr>
        <w:t>（三）及时监测，动态应对</w:t>
      </w:r>
    </w:p>
    <w:p w:rsidR="00732BDB" w:rsidRPr="004541B9" w:rsidRDefault="0056176D" w:rsidP="004541B9">
      <w:pPr>
        <w:spacing w:line="360" w:lineRule="auto"/>
        <w:ind w:firstLineChars="200" w:firstLine="640"/>
        <w:rPr>
          <w:rFonts w:ascii="仿宋_GB2312" w:eastAsia="仿宋_GB2312" w:hAnsi="仿宋"/>
          <w:sz w:val="32"/>
          <w:szCs w:val="32"/>
        </w:rPr>
      </w:pPr>
      <w:r>
        <w:rPr>
          <w:rFonts w:ascii="仿宋_GB2312" w:eastAsia="仿宋_GB2312" w:hAnsi="仿宋" w:hint="eastAsia"/>
          <w:sz w:val="32"/>
          <w:szCs w:val="32"/>
        </w:rPr>
        <w:t>商品住宅</w:t>
      </w:r>
      <w:r w:rsidR="00732BDB" w:rsidRPr="004541B9">
        <w:rPr>
          <w:rFonts w:ascii="仿宋_GB2312" w:eastAsia="仿宋_GB2312" w:hAnsi="仿宋" w:hint="eastAsia"/>
          <w:sz w:val="32"/>
          <w:szCs w:val="32"/>
        </w:rPr>
        <w:t>市场调控的关键问题之一是需要准确掌握市场的实际运行。通过公开透明和准确的数据信息，可以合理引导市场预期，规避市场恐慌性集中释放需求或供给；可以</w:t>
      </w:r>
      <w:r w:rsidR="00732BDB" w:rsidRPr="004541B9">
        <w:rPr>
          <w:rFonts w:ascii="仿宋_GB2312" w:eastAsia="仿宋_GB2312" w:hAnsi="仿宋" w:hint="eastAsia"/>
          <w:sz w:val="32"/>
          <w:szCs w:val="32"/>
        </w:rPr>
        <w:lastRenderedPageBreak/>
        <w:t>提高政府对市场运行的分析和判断能力，改善政府的调控方式；有利于市场配置与政府干预相结合，</w:t>
      </w:r>
      <w:r w:rsidR="00732BDB" w:rsidRPr="004541B9">
        <w:rPr>
          <w:rFonts w:ascii="仿宋_GB2312" w:eastAsia="仿宋_GB2312" w:hAnsi="仿宋"/>
          <w:sz w:val="32"/>
          <w:szCs w:val="32"/>
        </w:rPr>
        <w:t>避免误判决策失误带来市场的波动和资源的错配</w:t>
      </w:r>
      <w:r w:rsidR="00732BDB" w:rsidRPr="004541B9">
        <w:rPr>
          <w:rFonts w:ascii="仿宋_GB2312" w:eastAsia="仿宋_GB2312" w:hAnsi="仿宋" w:hint="eastAsia"/>
          <w:sz w:val="32"/>
          <w:szCs w:val="32"/>
        </w:rPr>
        <w:t>，以保障和维系市场稳定和持续发展。</w:t>
      </w:r>
      <w:r>
        <w:rPr>
          <w:rFonts w:ascii="仿宋_GB2312" w:eastAsia="仿宋_GB2312" w:hAnsi="仿宋" w:hint="eastAsia"/>
          <w:sz w:val="32"/>
          <w:szCs w:val="32"/>
        </w:rPr>
        <w:t>商品住宅市场</w:t>
      </w:r>
      <w:r w:rsidR="00732BDB" w:rsidRPr="004541B9">
        <w:rPr>
          <w:rFonts w:ascii="仿宋_GB2312" w:eastAsia="仿宋_GB2312" w:hAnsi="仿宋" w:hint="eastAsia"/>
          <w:sz w:val="32"/>
          <w:szCs w:val="32"/>
        </w:rPr>
        <w:t>调控应推进建立完善的市场数据和指标体系，补充房屋存量、房屋空置以及房屋拆迁等数据；应</w:t>
      </w:r>
      <w:r w:rsidR="00732BDB" w:rsidRPr="004541B9">
        <w:rPr>
          <w:rFonts w:ascii="仿宋_GB2312" w:eastAsia="仿宋_GB2312" w:hAnsi="仿宋"/>
          <w:sz w:val="32"/>
          <w:szCs w:val="32"/>
        </w:rPr>
        <w:t>形成各部门联动的沟通机制，定期对市场情况对监测和监管效果进行评估，为下一阶段调控政策明确方向。</w:t>
      </w:r>
    </w:p>
    <w:p w:rsidR="007077E9" w:rsidRPr="001D535A" w:rsidRDefault="00A75065" w:rsidP="001D535A">
      <w:pPr>
        <w:spacing w:line="360" w:lineRule="auto"/>
        <w:ind w:firstLineChars="200" w:firstLine="640"/>
        <w:outlineLvl w:val="0"/>
        <w:rPr>
          <w:rFonts w:ascii="黑体" w:eastAsia="黑体" w:hAnsi="黑体"/>
          <w:sz w:val="32"/>
          <w:szCs w:val="32"/>
        </w:rPr>
      </w:pPr>
      <w:r w:rsidRPr="004541B9">
        <w:rPr>
          <w:rFonts w:ascii="黑体" w:eastAsia="黑体" w:hAnsi="黑体" w:hint="eastAsia"/>
          <w:sz w:val="32"/>
          <w:szCs w:val="32"/>
        </w:rPr>
        <w:t>五</w:t>
      </w:r>
      <w:r w:rsidR="00226E9B" w:rsidRPr="004541B9">
        <w:rPr>
          <w:rFonts w:ascii="黑体" w:eastAsia="黑体" w:hAnsi="黑体" w:hint="eastAsia"/>
          <w:sz w:val="32"/>
          <w:szCs w:val="32"/>
        </w:rPr>
        <w:t>、</w:t>
      </w:r>
      <w:r w:rsidR="001D535A" w:rsidRPr="001D535A">
        <w:rPr>
          <w:rFonts w:ascii="黑体" w:eastAsia="黑体" w:hAnsi="黑体" w:hint="eastAsia"/>
          <w:sz w:val="32"/>
          <w:szCs w:val="32"/>
        </w:rPr>
        <w:t>优化房地产市场调控的具体举措</w:t>
      </w:r>
    </w:p>
    <w:p w:rsidR="0009009C" w:rsidRPr="004541B9" w:rsidRDefault="0009009C" w:rsidP="0009009C">
      <w:pPr>
        <w:spacing w:line="360" w:lineRule="auto"/>
        <w:ind w:firstLineChars="200" w:firstLine="643"/>
        <w:outlineLvl w:val="1"/>
        <w:rPr>
          <w:rFonts w:ascii="楷体_GB2312" w:eastAsia="楷体_GB2312" w:hAnsi="楷体"/>
          <w:b/>
          <w:sz w:val="32"/>
          <w:szCs w:val="32"/>
        </w:rPr>
      </w:pPr>
      <w:r w:rsidRPr="00267534">
        <w:rPr>
          <w:rFonts w:ascii="楷体_GB2312" w:eastAsia="楷体_GB2312" w:hAnsi="楷体" w:hint="eastAsia"/>
          <w:b/>
          <w:sz w:val="32"/>
          <w:szCs w:val="32"/>
        </w:rPr>
        <w:t>（一）规范“两市”</w:t>
      </w:r>
    </w:p>
    <w:p w:rsidR="0009009C" w:rsidRPr="0009009C" w:rsidRDefault="0009009C" w:rsidP="0009009C">
      <w:pPr>
        <w:spacing w:line="360" w:lineRule="auto"/>
        <w:ind w:firstLineChars="200" w:firstLine="640"/>
        <w:rPr>
          <w:rFonts w:ascii="仿宋_GB2312" w:eastAsia="仿宋_GB2312" w:hAnsi="仿宋"/>
          <w:sz w:val="32"/>
          <w:szCs w:val="32"/>
        </w:rPr>
      </w:pPr>
      <w:r w:rsidRPr="004541B9">
        <w:rPr>
          <w:rFonts w:ascii="仿宋_GB2312" w:eastAsia="仿宋_GB2312" w:hAnsi="仿宋" w:hint="eastAsia"/>
          <w:sz w:val="32"/>
          <w:szCs w:val="32"/>
        </w:rPr>
        <w:t>历史选择了商品住宅作为我国住房供应体系的主体，应着手规范</w:t>
      </w:r>
      <w:r w:rsidR="00B22F4E">
        <w:rPr>
          <w:rFonts w:ascii="仿宋_GB2312" w:eastAsia="仿宋_GB2312" w:hAnsi="仿宋" w:hint="eastAsia"/>
          <w:sz w:val="32"/>
          <w:szCs w:val="32"/>
        </w:rPr>
        <w:t>和完善</w:t>
      </w:r>
      <w:r w:rsidRPr="004541B9">
        <w:rPr>
          <w:rFonts w:ascii="仿宋_GB2312" w:eastAsia="仿宋_GB2312" w:hAnsi="仿宋" w:hint="eastAsia"/>
          <w:sz w:val="32"/>
          <w:szCs w:val="32"/>
        </w:rPr>
        <w:t>商品住宅市场的</w:t>
      </w:r>
      <w:r w:rsidR="00B22F4E">
        <w:rPr>
          <w:rFonts w:ascii="仿宋_GB2312" w:eastAsia="仿宋_GB2312" w:hAnsi="仿宋" w:hint="eastAsia"/>
          <w:sz w:val="32"/>
          <w:szCs w:val="32"/>
        </w:rPr>
        <w:t>秩序和</w:t>
      </w:r>
      <w:r w:rsidRPr="004541B9">
        <w:rPr>
          <w:rFonts w:ascii="仿宋_GB2312" w:eastAsia="仿宋_GB2312" w:hAnsi="仿宋" w:hint="eastAsia"/>
          <w:sz w:val="32"/>
          <w:szCs w:val="32"/>
        </w:rPr>
        <w:t>制度。</w:t>
      </w:r>
      <w:r w:rsidRPr="004541B9">
        <w:rPr>
          <w:rFonts w:ascii="黑体" w:eastAsia="黑体" w:hAnsi="黑体" w:hint="eastAsia"/>
          <w:sz w:val="32"/>
          <w:szCs w:val="32"/>
        </w:rPr>
        <w:t>一是完善土地市场制度。</w:t>
      </w:r>
      <w:r w:rsidRPr="004541B9">
        <w:rPr>
          <w:rFonts w:ascii="仿宋_GB2312" w:eastAsia="仿宋_GB2312" w:hAnsi="仿宋" w:hint="eastAsia"/>
          <w:b/>
          <w:sz w:val="32"/>
          <w:szCs w:val="32"/>
        </w:rPr>
        <w:t>短期考虑</w:t>
      </w:r>
      <w:r w:rsidRPr="004541B9">
        <w:rPr>
          <w:rFonts w:ascii="仿宋_GB2312" w:eastAsia="仿宋_GB2312" w:hAnsi="仿宋"/>
          <w:b/>
          <w:sz w:val="32"/>
          <w:szCs w:val="32"/>
        </w:rPr>
        <w:t>完善土地</w:t>
      </w:r>
      <w:r w:rsidRPr="004541B9">
        <w:rPr>
          <w:rFonts w:ascii="仿宋_GB2312" w:eastAsia="仿宋_GB2312" w:hAnsi="仿宋"/>
          <w:b/>
          <w:sz w:val="32"/>
          <w:szCs w:val="32"/>
        </w:rPr>
        <w:t>“</w:t>
      </w:r>
      <w:r w:rsidRPr="004541B9">
        <w:rPr>
          <w:rFonts w:ascii="仿宋_GB2312" w:eastAsia="仿宋_GB2312" w:hAnsi="仿宋"/>
          <w:b/>
          <w:sz w:val="32"/>
          <w:szCs w:val="32"/>
        </w:rPr>
        <w:t>招拍挂</w:t>
      </w:r>
      <w:r w:rsidRPr="004541B9">
        <w:rPr>
          <w:rFonts w:ascii="仿宋_GB2312" w:eastAsia="仿宋_GB2312" w:hAnsi="仿宋"/>
          <w:b/>
          <w:sz w:val="32"/>
          <w:szCs w:val="32"/>
        </w:rPr>
        <w:t>”</w:t>
      </w:r>
      <w:r w:rsidRPr="004541B9">
        <w:rPr>
          <w:rFonts w:ascii="仿宋_GB2312" w:eastAsia="仿宋_GB2312" w:hAnsi="仿宋"/>
          <w:b/>
          <w:sz w:val="32"/>
          <w:szCs w:val="32"/>
        </w:rPr>
        <w:t>制度</w:t>
      </w:r>
      <w:r w:rsidRPr="004541B9">
        <w:rPr>
          <w:rFonts w:ascii="仿宋_GB2312" w:eastAsia="仿宋_GB2312" w:hAnsi="仿宋" w:hint="eastAsia"/>
          <w:b/>
          <w:sz w:val="32"/>
          <w:szCs w:val="32"/>
        </w:rPr>
        <w:t>。</w:t>
      </w:r>
      <w:r w:rsidRPr="004541B9">
        <w:rPr>
          <w:rFonts w:ascii="仿宋_GB2312" w:eastAsia="仿宋_GB2312" w:hAnsi="仿宋"/>
          <w:sz w:val="32"/>
          <w:szCs w:val="32"/>
        </w:rPr>
        <w:t>科学调节三种出让方式的比例，当住房价格快速上涨时，增加竞争目标多元化的招标方式，减少拍卖方式；同时逐步建立和完善地价动态监测、预警等相关制度。</w:t>
      </w:r>
      <w:r w:rsidRPr="004541B9">
        <w:rPr>
          <w:rFonts w:ascii="仿宋_GB2312" w:eastAsia="仿宋_GB2312" w:hAnsi="仿宋" w:hint="eastAsia"/>
          <w:b/>
          <w:sz w:val="32"/>
          <w:szCs w:val="32"/>
        </w:rPr>
        <w:t>长期考虑实施价格管制。</w:t>
      </w:r>
      <w:r w:rsidRPr="004541B9">
        <w:rPr>
          <w:rFonts w:ascii="仿宋_GB2312" w:eastAsia="仿宋_GB2312" w:hAnsi="仿宋"/>
          <w:sz w:val="32"/>
          <w:szCs w:val="32"/>
        </w:rPr>
        <w:t>美国实行投机性信贷限制、最高限价、必要时限制交易、强化所得税和加强市场信息透明度等进行地价管制；日本针对土地投机，实行土地交易许可制、申报劝告制和交易监视区制，即政府认为某地区地价上涨过快，都须申报、劝告直至终止契约</w:t>
      </w:r>
      <w:r>
        <w:rPr>
          <w:rFonts w:ascii="仿宋_GB2312" w:eastAsia="仿宋_GB2312" w:hAnsi="仿宋" w:hint="eastAsia"/>
          <w:sz w:val="32"/>
          <w:szCs w:val="32"/>
        </w:rPr>
        <w:t>；韩国和我国台湾地区在申报地价过高时，可对交易方进行劝告和</w:t>
      </w:r>
      <w:r w:rsidRPr="00CF258E">
        <w:rPr>
          <w:rFonts w:ascii="仿宋_GB2312" w:eastAsia="仿宋_GB2312" w:hAnsi="仿宋" w:hint="eastAsia"/>
          <w:sz w:val="32"/>
          <w:szCs w:val="32"/>
        </w:rPr>
        <w:t>阻止交易。</w:t>
      </w:r>
      <w:r w:rsidRPr="004541B9">
        <w:rPr>
          <w:rFonts w:ascii="黑体" w:eastAsia="黑体" w:hAnsi="黑体" w:hint="eastAsia"/>
          <w:sz w:val="32"/>
          <w:szCs w:val="32"/>
        </w:rPr>
        <w:t>二是规范住房市场交易行为和秩序。</w:t>
      </w:r>
      <w:r w:rsidRPr="004541B9">
        <w:rPr>
          <w:rFonts w:ascii="仿宋_GB2312" w:eastAsia="仿宋_GB2312" w:hAnsi="仿宋" w:hint="eastAsia"/>
          <w:sz w:val="32"/>
          <w:szCs w:val="32"/>
        </w:rPr>
        <w:t>房地产开发企业具有强势定价能力，</w:t>
      </w:r>
      <w:r w:rsidRPr="00156E75">
        <w:rPr>
          <w:rFonts w:ascii="仿宋_GB2312" w:eastAsia="仿宋_GB2312" w:hAnsi="仿宋" w:hint="eastAsia"/>
          <w:b/>
          <w:sz w:val="32"/>
          <w:szCs w:val="32"/>
        </w:rPr>
        <w:t>应</w:t>
      </w:r>
      <w:r w:rsidRPr="004541B9">
        <w:rPr>
          <w:rFonts w:ascii="仿宋_GB2312" w:eastAsia="仿宋_GB2312" w:hAnsi="仿宋" w:hint="eastAsia"/>
          <w:b/>
          <w:sz w:val="32"/>
          <w:szCs w:val="32"/>
        </w:rPr>
        <w:t>定期</w:t>
      </w:r>
      <w:r w:rsidRPr="004541B9">
        <w:rPr>
          <w:rFonts w:ascii="仿宋_GB2312" w:eastAsia="仿宋_GB2312" w:hAnsi="仿宋"/>
          <w:b/>
          <w:sz w:val="32"/>
          <w:szCs w:val="32"/>
        </w:rPr>
        <w:t>加强楼盘销售管</w:t>
      </w:r>
      <w:r w:rsidRPr="004541B9">
        <w:rPr>
          <w:rFonts w:ascii="仿宋_GB2312" w:eastAsia="仿宋_GB2312" w:hAnsi="仿宋"/>
          <w:b/>
          <w:sz w:val="32"/>
          <w:szCs w:val="32"/>
        </w:rPr>
        <w:lastRenderedPageBreak/>
        <w:t>理</w:t>
      </w:r>
      <w:r w:rsidRPr="004541B9">
        <w:rPr>
          <w:rFonts w:ascii="仿宋_GB2312" w:eastAsia="仿宋_GB2312" w:hAnsi="仿宋"/>
          <w:sz w:val="32"/>
          <w:szCs w:val="32"/>
        </w:rPr>
        <w:t>，严禁房地产开发企业囤积房源、捂盘惜售、哄抬房价等行为</w:t>
      </w:r>
      <w:r w:rsidRPr="004541B9">
        <w:rPr>
          <w:rFonts w:ascii="仿宋_GB2312" w:eastAsia="仿宋_GB2312" w:hAnsi="仿宋" w:hint="eastAsia"/>
          <w:sz w:val="32"/>
          <w:szCs w:val="32"/>
        </w:rPr>
        <w:t>；</w:t>
      </w:r>
      <w:r w:rsidRPr="004541B9">
        <w:rPr>
          <w:rFonts w:ascii="仿宋_GB2312" w:eastAsia="仿宋_GB2312" w:hAnsi="仿宋" w:hint="eastAsia"/>
          <w:b/>
          <w:sz w:val="32"/>
          <w:szCs w:val="32"/>
        </w:rPr>
        <w:t>规范和完善商品房预售制度</w:t>
      </w:r>
      <w:r w:rsidRPr="004541B9">
        <w:rPr>
          <w:rFonts w:ascii="仿宋_GB2312" w:eastAsia="仿宋_GB2312" w:hAnsi="仿宋" w:hint="eastAsia"/>
          <w:sz w:val="32"/>
          <w:szCs w:val="32"/>
        </w:rPr>
        <w:t>，强化销售合同对房地产开发企业的制约，规避房地产开发企业利用预售期房的信息不对称导致的谋利行为；</w:t>
      </w:r>
      <w:r w:rsidRPr="004541B9">
        <w:rPr>
          <w:rFonts w:ascii="仿宋_GB2312" w:eastAsia="仿宋_GB2312" w:hAnsi="仿宋" w:hint="eastAsia"/>
          <w:b/>
          <w:sz w:val="32"/>
          <w:szCs w:val="32"/>
        </w:rPr>
        <w:t>定期加强房地产</w:t>
      </w:r>
      <w:r w:rsidRPr="004541B9">
        <w:rPr>
          <w:rFonts w:ascii="仿宋_GB2312" w:eastAsia="仿宋_GB2312" w:hAnsi="仿宋"/>
          <w:b/>
          <w:sz w:val="32"/>
          <w:szCs w:val="32"/>
        </w:rPr>
        <w:t>中介机构</w:t>
      </w:r>
      <w:r w:rsidRPr="004541B9">
        <w:rPr>
          <w:rFonts w:ascii="仿宋_GB2312" w:eastAsia="仿宋_GB2312" w:hAnsi="仿宋" w:hint="eastAsia"/>
          <w:b/>
          <w:sz w:val="32"/>
          <w:szCs w:val="32"/>
        </w:rPr>
        <w:t>管理，</w:t>
      </w:r>
      <w:r w:rsidRPr="004541B9">
        <w:rPr>
          <w:rFonts w:ascii="仿宋_GB2312" w:eastAsia="仿宋_GB2312" w:hAnsi="仿宋" w:hint="eastAsia"/>
          <w:sz w:val="32"/>
          <w:szCs w:val="32"/>
        </w:rPr>
        <w:t>严厉</w:t>
      </w:r>
      <w:r w:rsidRPr="004541B9">
        <w:rPr>
          <w:rFonts w:ascii="仿宋_GB2312" w:eastAsia="仿宋_GB2312" w:hAnsi="仿宋"/>
          <w:sz w:val="32"/>
          <w:szCs w:val="32"/>
        </w:rPr>
        <w:t>查处房地产中介机构虚假宣传、虚假违法广告、价格欺诈、不按规定明码标价、协助规避限购限贷措施、违规开展金融业务等行为</w:t>
      </w:r>
      <w:r w:rsidRPr="004541B9">
        <w:rPr>
          <w:rFonts w:ascii="仿宋_GB2312" w:eastAsia="仿宋_GB2312" w:hAnsi="仿宋" w:hint="eastAsia"/>
          <w:sz w:val="32"/>
          <w:szCs w:val="32"/>
        </w:rPr>
        <w:t>。</w:t>
      </w:r>
      <w:r w:rsidR="00670D54">
        <w:rPr>
          <w:rFonts w:ascii="仿宋_GB2312" w:eastAsia="仿宋_GB2312" w:hAnsi="仿宋" w:hint="eastAsia"/>
          <w:sz w:val="32"/>
          <w:szCs w:val="32"/>
        </w:rPr>
        <w:t>通过</w:t>
      </w:r>
      <w:r w:rsidRPr="004541B9">
        <w:rPr>
          <w:rFonts w:ascii="仿宋_GB2312" w:eastAsia="仿宋_GB2312" w:hAnsi="仿宋" w:hint="eastAsia"/>
          <w:sz w:val="32"/>
          <w:szCs w:val="32"/>
        </w:rPr>
        <w:t>减弱商品住宅市场的垄断力量，</w:t>
      </w:r>
      <w:r w:rsidRPr="004541B9">
        <w:rPr>
          <w:rFonts w:ascii="仿宋_GB2312" w:eastAsia="仿宋_GB2312" w:hAnsi="仿宋"/>
          <w:sz w:val="32"/>
          <w:szCs w:val="32"/>
        </w:rPr>
        <w:t>营造</w:t>
      </w:r>
      <w:r w:rsidRPr="004541B9">
        <w:rPr>
          <w:rFonts w:ascii="仿宋_GB2312" w:eastAsia="仿宋_GB2312" w:hAnsi="仿宋" w:hint="eastAsia"/>
          <w:sz w:val="32"/>
          <w:szCs w:val="32"/>
        </w:rPr>
        <w:t>、</w:t>
      </w:r>
      <w:r w:rsidRPr="004541B9">
        <w:rPr>
          <w:rFonts w:ascii="仿宋_GB2312" w:eastAsia="仿宋_GB2312" w:hAnsi="仿宋"/>
          <w:sz w:val="32"/>
          <w:szCs w:val="32"/>
        </w:rPr>
        <w:t>公开、公平、真实、透明的销售环境</w:t>
      </w:r>
      <w:r w:rsidRPr="004541B9">
        <w:rPr>
          <w:rFonts w:ascii="仿宋_GB2312" w:eastAsia="仿宋_GB2312" w:hAnsi="仿宋" w:hint="eastAsia"/>
          <w:sz w:val="32"/>
          <w:szCs w:val="32"/>
        </w:rPr>
        <w:t>。</w:t>
      </w:r>
    </w:p>
    <w:p w:rsidR="009C73E9" w:rsidRPr="004541B9" w:rsidRDefault="009C73E9" w:rsidP="00E75FF4">
      <w:pPr>
        <w:spacing w:line="360" w:lineRule="auto"/>
        <w:ind w:firstLineChars="200" w:firstLine="640"/>
        <w:outlineLvl w:val="1"/>
        <w:rPr>
          <w:rFonts w:ascii="黑体" w:eastAsia="黑体" w:hAnsi="黑体"/>
          <w:sz w:val="32"/>
          <w:szCs w:val="32"/>
        </w:rPr>
      </w:pPr>
      <w:r w:rsidRPr="004541B9">
        <w:rPr>
          <w:rFonts w:ascii="黑体" w:eastAsia="黑体" w:hAnsi="黑体" w:hint="eastAsia"/>
          <w:sz w:val="32"/>
          <w:szCs w:val="32"/>
        </w:rPr>
        <w:t>（</w:t>
      </w:r>
      <w:r w:rsidR="0009009C">
        <w:rPr>
          <w:rFonts w:ascii="黑体" w:eastAsia="黑体" w:hAnsi="黑体" w:hint="eastAsia"/>
          <w:sz w:val="32"/>
          <w:szCs w:val="32"/>
        </w:rPr>
        <w:t>二</w:t>
      </w:r>
      <w:r w:rsidRPr="004541B9">
        <w:rPr>
          <w:rFonts w:ascii="黑体" w:eastAsia="黑体" w:hAnsi="黑体" w:hint="eastAsia"/>
          <w:sz w:val="32"/>
          <w:szCs w:val="32"/>
        </w:rPr>
        <w:t>）坚持“两限”</w:t>
      </w:r>
    </w:p>
    <w:p w:rsidR="008627F3" w:rsidRPr="004541B9" w:rsidRDefault="000545D3" w:rsidP="008928BC">
      <w:pPr>
        <w:ind w:firstLineChars="200" w:firstLine="640"/>
        <w:rPr>
          <w:rFonts w:ascii="黑体" w:eastAsia="黑体" w:hAnsi="黑体"/>
          <w:sz w:val="32"/>
          <w:szCs w:val="32"/>
        </w:rPr>
      </w:pPr>
      <w:r w:rsidRPr="004541B9">
        <w:rPr>
          <w:rFonts w:ascii="黑体" w:eastAsia="黑体" w:hAnsi="黑体" w:hint="eastAsia"/>
          <w:sz w:val="32"/>
          <w:szCs w:val="32"/>
        </w:rPr>
        <w:t>坚持限贷和限售，适度实施限购，适时取消限价。一是坚持</w:t>
      </w:r>
      <w:r w:rsidR="008627F3" w:rsidRPr="004541B9">
        <w:rPr>
          <w:rFonts w:ascii="黑体" w:eastAsia="黑体" w:hAnsi="黑体" w:hint="eastAsia"/>
          <w:sz w:val="32"/>
          <w:szCs w:val="32"/>
        </w:rPr>
        <w:t>限贷</w:t>
      </w:r>
      <w:r w:rsidRPr="004541B9">
        <w:rPr>
          <w:rFonts w:ascii="黑体" w:eastAsia="黑体" w:hAnsi="黑体" w:hint="eastAsia"/>
          <w:sz w:val="32"/>
          <w:szCs w:val="32"/>
        </w:rPr>
        <w:t>。</w:t>
      </w:r>
      <w:r w:rsidR="008627F3" w:rsidRPr="008778D2">
        <w:rPr>
          <w:rFonts w:ascii="仿宋_GB2312" w:eastAsia="仿宋_GB2312" w:hAnsi="仿宋"/>
          <w:sz w:val="32"/>
          <w:szCs w:val="32"/>
        </w:rPr>
        <w:t>继续</w:t>
      </w:r>
      <w:r w:rsidR="008627F3" w:rsidRPr="008778D2">
        <w:rPr>
          <w:rFonts w:ascii="仿宋_GB2312" w:eastAsia="仿宋_GB2312" w:hAnsi="仿宋" w:hint="eastAsia"/>
          <w:sz w:val="32"/>
          <w:szCs w:val="32"/>
        </w:rPr>
        <w:t>严格</w:t>
      </w:r>
      <w:r w:rsidR="008627F3" w:rsidRPr="008778D2">
        <w:rPr>
          <w:rFonts w:ascii="仿宋_GB2312" w:eastAsia="仿宋_GB2312" w:hAnsi="仿宋"/>
          <w:sz w:val="32"/>
          <w:szCs w:val="32"/>
        </w:rPr>
        <w:t>实施和</w:t>
      </w:r>
      <w:r w:rsidR="008627F3" w:rsidRPr="008778D2">
        <w:rPr>
          <w:rFonts w:ascii="仿宋_GB2312" w:eastAsia="仿宋_GB2312" w:hAnsi="仿宋" w:hint="eastAsia"/>
          <w:sz w:val="32"/>
          <w:szCs w:val="32"/>
        </w:rPr>
        <w:t>完善</w:t>
      </w:r>
      <w:r w:rsidR="008627F3" w:rsidRPr="008778D2">
        <w:rPr>
          <w:rFonts w:ascii="仿宋_GB2312" w:eastAsia="仿宋_GB2312" w:hAnsi="仿宋"/>
          <w:sz w:val="32"/>
          <w:szCs w:val="32"/>
        </w:rPr>
        <w:t>差别化住房信贷政策</w:t>
      </w:r>
      <w:r w:rsidR="008627F3" w:rsidRPr="008778D2">
        <w:rPr>
          <w:rFonts w:ascii="仿宋_GB2312" w:eastAsia="仿宋_GB2312" w:hAnsi="仿宋" w:hint="eastAsia"/>
          <w:sz w:val="32"/>
          <w:szCs w:val="32"/>
        </w:rPr>
        <w:t>，实施固定的首付比例叠加平滑下行的贷款利率，有效降低首次和</w:t>
      </w:r>
      <w:r w:rsidR="008627F3" w:rsidRPr="004541B9">
        <w:rPr>
          <w:rFonts w:ascii="仿宋_GB2312" w:eastAsia="仿宋_GB2312" w:hAnsi="仿宋" w:hint="eastAsia"/>
          <w:sz w:val="32"/>
          <w:szCs w:val="32"/>
        </w:rPr>
        <w:t>改善</w:t>
      </w:r>
      <w:r w:rsidR="008627F3" w:rsidRPr="004541B9">
        <w:rPr>
          <w:rFonts w:ascii="仿宋_GB2312" w:eastAsia="仿宋_GB2312" w:hAnsi="仿宋"/>
          <w:sz w:val="32"/>
          <w:szCs w:val="32"/>
        </w:rPr>
        <w:t>需求</w:t>
      </w:r>
      <w:r w:rsidR="008627F3" w:rsidRPr="004541B9">
        <w:rPr>
          <w:rFonts w:ascii="仿宋_GB2312" w:eastAsia="仿宋_GB2312" w:hAnsi="仿宋" w:hint="eastAsia"/>
          <w:sz w:val="32"/>
          <w:szCs w:val="32"/>
        </w:rPr>
        <w:t>的购房成本；实施固定的首付比例叠加平滑上行的贷款利率，显著</w:t>
      </w:r>
      <w:r w:rsidR="008627F3" w:rsidRPr="004541B9">
        <w:rPr>
          <w:rFonts w:ascii="仿宋_GB2312" w:eastAsia="仿宋_GB2312" w:hAnsi="仿宋"/>
          <w:sz w:val="32"/>
          <w:szCs w:val="32"/>
        </w:rPr>
        <w:t>增加投机</w:t>
      </w:r>
      <w:r w:rsidR="008627F3" w:rsidRPr="004541B9">
        <w:rPr>
          <w:rFonts w:ascii="仿宋_GB2312" w:eastAsia="仿宋_GB2312" w:hAnsi="仿宋" w:hint="eastAsia"/>
          <w:sz w:val="32"/>
          <w:szCs w:val="32"/>
        </w:rPr>
        <w:t>炒房</w:t>
      </w:r>
      <w:r w:rsidR="008627F3" w:rsidRPr="004541B9">
        <w:rPr>
          <w:rFonts w:ascii="仿宋_GB2312" w:eastAsia="仿宋_GB2312" w:hAnsi="仿宋"/>
          <w:sz w:val="32"/>
          <w:szCs w:val="32"/>
        </w:rPr>
        <w:t>的购房成本</w:t>
      </w:r>
      <w:r w:rsidR="007768F5" w:rsidRPr="004541B9">
        <w:rPr>
          <w:rFonts w:ascii="仿宋_GB2312" w:eastAsia="仿宋_GB2312" w:hAnsi="仿宋" w:hint="eastAsia"/>
          <w:sz w:val="32"/>
          <w:szCs w:val="32"/>
        </w:rPr>
        <w:t>。</w:t>
      </w:r>
      <w:r w:rsidR="009A25C8" w:rsidRPr="004541B9">
        <w:rPr>
          <w:rFonts w:ascii="仿宋_GB2312" w:eastAsia="仿宋_GB2312" w:hAnsi="仿宋" w:hint="eastAsia"/>
          <w:sz w:val="32"/>
          <w:szCs w:val="32"/>
        </w:rPr>
        <w:t>同时，</w:t>
      </w:r>
      <w:r w:rsidR="007768F5" w:rsidRPr="004541B9">
        <w:rPr>
          <w:rFonts w:ascii="仿宋_GB2312" w:eastAsia="仿宋_GB2312" w:hAnsi="仿宋" w:hint="eastAsia"/>
          <w:sz w:val="32"/>
          <w:szCs w:val="32"/>
        </w:rPr>
        <w:t>重点监管住户贷款中短期</w:t>
      </w:r>
      <w:r w:rsidR="007768F5" w:rsidRPr="004541B9">
        <w:rPr>
          <w:rFonts w:ascii="仿宋_GB2312" w:eastAsia="仿宋_GB2312" w:hAnsi="仿宋"/>
          <w:sz w:val="32"/>
          <w:szCs w:val="32"/>
        </w:rPr>
        <w:t>消费贷款和</w:t>
      </w:r>
      <w:r w:rsidR="007768F5" w:rsidRPr="004541B9">
        <w:rPr>
          <w:rFonts w:ascii="仿宋_GB2312" w:eastAsia="仿宋_GB2312" w:hAnsi="仿宋" w:hint="eastAsia"/>
          <w:sz w:val="32"/>
          <w:szCs w:val="32"/>
        </w:rPr>
        <w:t>短期</w:t>
      </w:r>
      <w:r w:rsidR="007768F5" w:rsidRPr="004541B9">
        <w:rPr>
          <w:rFonts w:ascii="仿宋_GB2312" w:eastAsia="仿宋_GB2312" w:hAnsi="仿宋"/>
          <w:sz w:val="32"/>
          <w:szCs w:val="32"/>
        </w:rPr>
        <w:t>经营贷款</w:t>
      </w:r>
      <w:r w:rsidR="007768F5" w:rsidRPr="004541B9">
        <w:rPr>
          <w:rFonts w:ascii="仿宋_GB2312" w:eastAsia="仿宋_GB2312" w:hAnsi="仿宋" w:hint="eastAsia"/>
          <w:sz w:val="32"/>
          <w:szCs w:val="32"/>
        </w:rPr>
        <w:t>的流向，</w:t>
      </w:r>
      <w:r w:rsidR="007768F5" w:rsidRPr="004541B9">
        <w:rPr>
          <w:rFonts w:ascii="仿宋_GB2312" w:eastAsia="仿宋_GB2312" w:hAnsi="仿宋"/>
          <w:sz w:val="32"/>
          <w:szCs w:val="32"/>
        </w:rPr>
        <w:t>严</w:t>
      </w:r>
      <w:r w:rsidR="007768F5" w:rsidRPr="004541B9">
        <w:rPr>
          <w:rFonts w:ascii="仿宋_GB2312" w:eastAsia="仿宋_GB2312" w:hAnsi="仿宋" w:hint="eastAsia"/>
          <w:sz w:val="32"/>
          <w:szCs w:val="32"/>
        </w:rPr>
        <w:t>格</w:t>
      </w:r>
      <w:r w:rsidR="007768F5" w:rsidRPr="004541B9">
        <w:rPr>
          <w:rFonts w:ascii="仿宋_GB2312" w:eastAsia="仿宋_GB2312" w:hAnsi="仿宋"/>
          <w:sz w:val="32"/>
          <w:szCs w:val="32"/>
        </w:rPr>
        <w:t>管控各类资金违规进入</w:t>
      </w:r>
      <w:r w:rsidR="007768F5" w:rsidRPr="004541B9">
        <w:rPr>
          <w:rFonts w:ascii="仿宋_GB2312" w:eastAsia="仿宋_GB2312" w:hAnsi="仿宋" w:hint="eastAsia"/>
          <w:sz w:val="32"/>
          <w:szCs w:val="32"/>
        </w:rPr>
        <w:t>住房</w:t>
      </w:r>
      <w:r w:rsidR="007768F5" w:rsidRPr="004541B9">
        <w:rPr>
          <w:rFonts w:ascii="仿宋_GB2312" w:eastAsia="仿宋_GB2312" w:hAnsi="仿宋"/>
          <w:sz w:val="32"/>
          <w:szCs w:val="32"/>
        </w:rPr>
        <w:t>市场</w:t>
      </w:r>
      <w:r w:rsidR="008627F3" w:rsidRPr="004541B9">
        <w:rPr>
          <w:rFonts w:ascii="仿宋_GB2312" w:eastAsia="仿宋_GB2312" w:hAnsi="仿宋" w:hint="eastAsia"/>
          <w:sz w:val="32"/>
          <w:szCs w:val="32"/>
        </w:rPr>
        <w:t>。</w:t>
      </w:r>
      <w:r w:rsidRPr="004541B9">
        <w:rPr>
          <w:rFonts w:ascii="黑体" w:eastAsia="黑体" w:hAnsi="黑体" w:hint="eastAsia"/>
          <w:sz w:val="32"/>
          <w:szCs w:val="32"/>
        </w:rPr>
        <w:t>二是坚持限售。</w:t>
      </w:r>
      <w:r w:rsidRPr="004541B9">
        <w:rPr>
          <w:rFonts w:ascii="仿宋_GB2312" w:eastAsia="仿宋_GB2312" w:hAnsi="仿宋" w:hint="eastAsia"/>
          <w:sz w:val="32"/>
          <w:szCs w:val="32"/>
        </w:rPr>
        <w:t>在坚持限贷的前提下，</w:t>
      </w:r>
      <w:r w:rsidR="00490987" w:rsidRPr="008778D2">
        <w:rPr>
          <w:rFonts w:ascii="仿宋_GB2312" w:eastAsia="仿宋_GB2312" w:hAnsi="仿宋" w:hint="eastAsia"/>
          <w:sz w:val="32"/>
          <w:szCs w:val="32"/>
        </w:rPr>
        <w:t>继续实施并完善差别化限售措施，</w:t>
      </w:r>
      <w:r w:rsidR="00490987" w:rsidRPr="004541B9">
        <w:rPr>
          <w:rFonts w:ascii="仿宋_GB2312" w:eastAsia="仿宋_GB2312" w:hAnsi="仿宋" w:hint="eastAsia"/>
          <w:sz w:val="32"/>
          <w:szCs w:val="32"/>
        </w:rPr>
        <w:t>对出售唯一住房</w:t>
      </w:r>
      <w:r w:rsidR="00FB6E02" w:rsidRPr="004541B9">
        <w:rPr>
          <w:rFonts w:ascii="仿宋_GB2312" w:eastAsia="仿宋_GB2312" w:hAnsi="仿宋" w:hint="eastAsia"/>
          <w:sz w:val="32"/>
          <w:szCs w:val="32"/>
        </w:rPr>
        <w:t>的</w:t>
      </w:r>
      <w:r w:rsidR="008928BC" w:rsidRPr="004541B9">
        <w:rPr>
          <w:rFonts w:ascii="仿宋_GB2312" w:eastAsia="仿宋_GB2312" w:hAnsi="仿宋" w:hint="eastAsia"/>
          <w:sz w:val="32"/>
          <w:szCs w:val="32"/>
        </w:rPr>
        <w:t>改善需求，不实施限售；对出售二套及以上住房的需求，严格实施限售。</w:t>
      </w:r>
      <w:r w:rsidR="00090E16" w:rsidRPr="004541B9">
        <w:rPr>
          <w:rFonts w:ascii="黑体" w:eastAsia="黑体" w:hAnsi="黑体" w:hint="eastAsia"/>
          <w:sz w:val="32"/>
          <w:szCs w:val="32"/>
        </w:rPr>
        <w:t>三是</w:t>
      </w:r>
      <w:r w:rsidRPr="004541B9">
        <w:rPr>
          <w:rFonts w:ascii="黑体" w:eastAsia="黑体" w:hAnsi="黑体" w:hint="eastAsia"/>
          <w:sz w:val="32"/>
          <w:szCs w:val="32"/>
        </w:rPr>
        <w:t>适度实施限购。</w:t>
      </w:r>
      <w:r w:rsidR="008627F3" w:rsidRPr="004541B9">
        <w:rPr>
          <w:rFonts w:ascii="仿宋_GB2312" w:eastAsia="仿宋_GB2312" w:hAnsi="仿宋" w:hint="eastAsia"/>
          <w:sz w:val="32"/>
          <w:szCs w:val="32"/>
        </w:rPr>
        <w:t>一线城市和热点二线城市继续坚持限购；三四线城市适度调整限购，以房价涨幅为依据，设立动态应对机制，对房价上涨过快的城市及时收紧限贷。</w:t>
      </w:r>
      <w:r w:rsidR="00090E16" w:rsidRPr="004541B9">
        <w:rPr>
          <w:rFonts w:ascii="黑体" w:eastAsia="黑体" w:hAnsi="黑体" w:hint="eastAsia"/>
          <w:sz w:val="32"/>
          <w:szCs w:val="32"/>
        </w:rPr>
        <w:t>四是</w:t>
      </w:r>
      <w:r w:rsidRPr="004541B9">
        <w:rPr>
          <w:rFonts w:ascii="黑体" w:eastAsia="黑体" w:hAnsi="黑体" w:hint="eastAsia"/>
          <w:sz w:val="32"/>
          <w:szCs w:val="32"/>
        </w:rPr>
        <w:t>适时</w:t>
      </w:r>
      <w:r w:rsidR="00214B5E" w:rsidRPr="004541B9">
        <w:rPr>
          <w:rFonts w:ascii="黑体" w:eastAsia="黑体" w:hAnsi="黑体" w:hint="eastAsia"/>
          <w:sz w:val="32"/>
          <w:szCs w:val="32"/>
        </w:rPr>
        <w:t>取消限价</w:t>
      </w:r>
      <w:r w:rsidR="00214B5E" w:rsidRPr="004541B9">
        <w:rPr>
          <w:rFonts w:ascii="黑体" w:eastAsia="黑体" w:hAnsi="黑体"/>
          <w:sz w:val="32"/>
          <w:szCs w:val="32"/>
        </w:rPr>
        <w:t>。</w:t>
      </w:r>
      <w:r w:rsidR="00090E16" w:rsidRPr="004541B9">
        <w:rPr>
          <w:rFonts w:ascii="仿宋_GB2312" w:eastAsia="仿宋_GB2312" w:hAnsi="仿宋" w:hint="eastAsia"/>
          <w:sz w:val="32"/>
          <w:szCs w:val="32"/>
        </w:rPr>
        <w:t>限价容易</w:t>
      </w:r>
      <w:r w:rsidR="004B04D7" w:rsidRPr="004541B9">
        <w:rPr>
          <w:rFonts w:ascii="仿宋_GB2312" w:eastAsia="仿宋_GB2312" w:hAnsi="仿宋" w:hint="eastAsia"/>
          <w:sz w:val="32"/>
          <w:szCs w:val="32"/>
        </w:rPr>
        <w:t>导致</w:t>
      </w:r>
      <w:r w:rsidR="00090E16" w:rsidRPr="004541B9">
        <w:rPr>
          <w:rFonts w:ascii="仿宋_GB2312" w:eastAsia="仿宋_GB2312" w:hAnsi="仿宋" w:hint="eastAsia"/>
          <w:sz w:val="32"/>
          <w:szCs w:val="32"/>
        </w:rPr>
        <w:t>市场机制</w:t>
      </w:r>
      <w:r w:rsidR="004B04D7" w:rsidRPr="004541B9">
        <w:rPr>
          <w:rFonts w:ascii="仿宋_GB2312" w:eastAsia="仿宋_GB2312" w:hAnsi="仿宋" w:hint="eastAsia"/>
          <w:sz w:val="32"/>
          <w:szCs w:val="32"/>
        </w:rPr>
        <w:t>难以</w:t>
      </w:r>
      <w:r w:rsidR="00090E16" w:rsidRPr="004541B9">
        <w:rPr>
          <w:rFonts w:ascii="仿宋_GB2312" w:eastAsia="仿宋_GB2312" w:hAnsi="仿宋" w:hint="eastAsia"/>
          <w:sz w:val="32"/>
          <w:szCs w:val="32"/>
        </w:rPr>
        <w:t>充分</w:t>
      </w:r>
      <w:r w:rsidR="00090E16" w:rsidRPr="004541B9">
        <w:rPr>
          <w:rFonts w:ascii="仿宋_GB2312" w:eastAsia="仿宋_GB2312" w:hAnsi="仿宋" w:hint="eastAsia"/>
          <w:sz w:val="32"/>
          <w:szCs w:val="32"/>
        </w:rPr>
        <w:lastRenderedPageBreak/>
        <w:t>发挥，</w:t>
      </w:r>
      <w:r w:rsidR="004B04D7" w:rsidRPr="004541B9">
        <w:rPr>
          <w:rFonts w:ascii="仿宋_GB2312" w:eastAsia="仿宋_GB2312" w:hAnsi="仿宋" w:hint="eastAsia"/>
          <w:sz w:val="32"/>
          <w:szCs w:val="32"/>
        </w:rPr>
        <w:t>扭曲</w:t>
      </w:r>
      <w:r w:rsidR="00090E16" w:rsidRPr="004541B9">
        <w:rPr>
          <w:rFonts w:ascii="仿宋_GB2312" w:eastAsia="仿宋_GB2312" w:hAnsi="仿宋" w:hint="eastAsia"/>
          <w:sz w:val="32"/>
          <w:szCs w:val="32"/>
        </w:rPr>
        <w:t>价格信号，</w:t>
      </w:r>
      <w:r w:rsidR="004B04D7" w:rsidRPr="004541B9">
        <w:rPr>
          <w:rFonts w:ascii="仿宋_GB2312" w:eastAsia="仿宋_GB2312" w:hAnsi="仿宋" w:hint="eastAsia"/>
          <w:sz w:val="32"/>
          <w:szCs w:val="32"/>
        </w:rPr>
        <w:t>限价</w:t>
      </w:r>
      <w:r w:rsidR="00090E16" w:rsidRPr="004541B9">
        <w:rPr>
          <w:rFonts w:ascii="仿宋_GB2312" w:eastAsia="仿宋_GB2312" w:hAnsi="仿宋" w:hint="eastAsia"/>
          <w:sz w:val="32"/>
          <w:szCs w:val="32"/>
        </w:rPr>
        <w:t>不宜长期实施。</w:t>
      </w:r>
    </w:p>
    <w:p w:rsidR="00905195" w:rsidRPr="00CC17DE" w:rsidRDefault="00905195" w:rsidP="003C6CD7">
      <w:pPr>
        <w:spacing w:line="360" w:lineRule="auto"/>
        <w:ind w:firstLineChars="200" w:firstLine="643"/>
        <w:outlineLvl w:val="1"/>
        <w:rPr>
          <w:rFonts w:ascii="楷体_GB2312" w:eastAsia="楷体_GB2312" w:hAnsi="楷体"/>
          <w:b/>
          <w:sz w:val="32"/>
          <w:szCs w:val="32"/>
        </w:rPr>
      </w:pPr>
      <w:r w:rsidRPr="00267534">
        <w:rPr>
          <w:rFonts w:ascii="楷体_GB2312" w:eastAsia="楷体_GB2312" w:hAnsi="楷体" w:hint="eastAsia"/>
          <w:b/>
          <w:sz w:val="32"/>
          <w:szCs w:val="32"/>
        </w:rPr>
        <w:t>（</w:t>
      </w:r>
      <w:r w:rsidR="0009009C" w:rsidRPr="00267534">
        <w:rPr>
          <w:rFonts w:ascii="楷体_GB2312" w:eastAsia="楷体_GB2312" w:hAnsi="楷体" w:hint="eastAsia"/>
          <w:b/>
          <w:sz w:val="32"/>
          <w:szCs w:val="32"/>
        </w:rPr>
        <w:t>三</w:t>
      </w:r>
      <w:r w:rsidRPr="00267534">
        <w:rPr>
          <w:rFonts w:ascii="楷体_GB2312" w:eastAsia="楷体_GB2312" w:hAnsi="楷体" w:hint="eastAsia"/>
          <w:b/>
          <w:sz w:val="32"/>
          <w:szCs w:val="32"/>
        </w:rPr>
        <w:t>）实施“两调”</w:t>
      </w:r>
    </w:p>
    <w:p w:rsidR="00B22AAA" w:rsidRDefault="00696059" w:rsidP="00C12EAA">
      <w:pPr>
        <w:ind w:firstLineChars="200" w:firstLine="640"/>
        <w:rPr>
          <w:rFonts w:ascii="仿宋_GB2312" w:eastAsia="仿宋_GB2312" w:hAnsi="仿宋"/>
          <w:sz w:val="32"/>
          <w:szCs w:val="32"/>
        </w:rPr>
      </w:pPr>
      <w:r w:rsidRPr="00267534">
        <w:rPr>
          <w:rFonts w:ascii="黑体" w:eastAsia="黑体" w:hAnsi="黑体" w:hint="eastAsia"/>
          <w:sz w:val="32"/>
          <w:szCs w:val="32"/>
        </w:rPr>
        <w:t>一</w:t>
      </w:r>
      <w:r w:rsidR="00905195" w:rsidRPr="00267534">
        <w:rPr>
          <w:rFonts w:ascii="黑体" w:eastAsia="黑体" w:hAnsi="黑体" w:hint="eastAsia"/>
          <w:sz w:val="32"/>
          <w:szCs w:val="32"/>
        </w:rPr>
        <w:t>是调节土地供应。</w:t>
      </w:r>
      <w:r w:rsidR="00905195" w:rsidRPr="00CC17DE">
        <w:rPr>
          <w:rFonts w:ascii="仿宋_GB2312" w:eastAsia="仿宋_GB2312" w:hAnsi="仿宋" w:hint="eastAsia"/>
          <w:sz w:val="32"/>
          <w:szCs w:val="32"/>
        </w:rPr>
        <w:t>各地应</w:t>
      </w:r>
      <w:r w:rsidR="00905195" w:rsidRPr="00CC17DE">
        <w:rPr>
          <w:rFonts w:ascii="仿宋_GB2312" w:eastAsia="仿宋_GB2312" w:hAnsi="仿宋"/>
          <w:sz w:val="32"/>
          <w:szCs w:val="32"/>
        </w:rPr>
        <w:t>根据商品</w:t>
      </w:r>
      <w:r w:rsidR="00905195" w:rsidRPr="00CC17DE">
        <w:rPr>
          <w:rFonts w:ascii="仿宋_GB2312" w:eastAsia="仿宋_GB2312" w:hAnsi="仿宋" w:hint="eastAsia"/>
          <w:sz w:val="32"/>
          <w:szCs w:val="32"/>
        </w:rPr>
        <w:t>住宅</w:t>
      </w:r>
      <w:r w:rsidR="00905195" w:rsidRPr="00CC17DE">
        <w:rPr>
          <w:rFonts w:ascii="仿宋_GB2312" w:eastAsia="仿宋_GB2312" w:hAnsi="仿宋"/>
          <w:sz w:val="32"/>
          <w:szCs w:val="32"/>
        </w:rPr>
        <w:t>库存消化周期调整住宅用地供应</w:t>
      </w:r>
      <w:r w:rsidR="00905195" w:rsidRPr="00CC17DE">
        <w:rPr>
          <w:rFonts w:ascii="仿宋_GB2312" w:eastAsia="仿宋_GB2312" w:hAnsi="仿宋" w:hint="eastAsia"/>
          <w:sz w:val="32"/>
          <w:szCs w:val="32"/>
        </w:rPr>
        <w:t>节奏，</w:t>
      </w:r>
      <w:r w:rsidR="00BD3EC5" w:rsidRPr="00CC17DE">
        <w:rPr>
          <w:rFonts w:ascii="仿宋_GB2312" w:eastAsia="仿宋_GB2312" w:hAnsi="仿宋" w:hint="eastAsia"/>
          <w:sz w:val="32"/>
          <w:szCs w:val="32"/>
        </w:rPr>
        <w:t>适时调整住宅用地供应规模、结构和时序，</w:t>
      </w:r>
      <w:r w:rsidR="00905195" w:rsidRPr="00CC17DE">
        <w:rPr>
          <w:rFonts w:ascii="仿宋_GB2312" w:eastAsia="仿宋_GB2312" w:hAnsi="仿宋"/>
          <w:sz w:val="32"/>
          <w:szCs w:val="32"/>
        </w:rPr>
        <w:t>对消化周期在36个月以上的应停止供地；36-18个月的要减少供地；12-6个月的要增加供地；6个月以下的</w:t>
      </w:r>
      <w:r w:rsidR="00905195" w:rsidRPr="00CC17DE">
        <w:rPr>
          <w:rFonts w:ascii="仿宋_GB2312" w:eastAsia="仿宋_GB2312" w:hAnsi="仿宋" w:hint="eastAsia"/>
          <w:sz w:val="32"/>
          <w:szCs w:val="32"/>
        </w:rPr>
        <w:t>要</w:t>
      </w:r>
      <w:r w:rsidR="00905195" w:rsidRPr="00CC17DE">
        <w:rPr>
          <w:rFonts w:ascii="仿宋_GB2312" w:eastAsia="仿宋_GB2312" w:hAnsi="仿宋"/>
          <w:sz w:val="32"/>
          <w:szCs w:val="32"/>
        </w:rPr>
        <w:t>加快供地节奏。</w:t>
      </w:r>
      <w:r w:rsidRPr="004F438D">
        <w:rPr>
          <w:rFonts w:ascii="黑体" w:eastAsia="黑体" w:hAnsi="黑体" w:hint="eastAsia"/>
          <w:sz w:val="32"/>
          <w:szCs w:val="32"/>
        </w:rPr>
        <w:t>二是调节货币供给。</w:t>
      </w:r>
      <w:r w:rsidRPr="004F438D">
        <w:rPr>
          <w:rFonts w:ascii="仿宋_GB2312" w:eastAsia="仿宋_GB2312" w:hAnsi="仿宋" w:hint="eastAsia"/>
          <w:sz w:val="32"/>
          <w:szCs w:val="32"/>
        </w:rPr>
        <w:t>保持货币环境中性微紧，同时严密监测和严格管控房贷利率持续过快上浮。</w:t>
      </w:r>
      <w:r w:rsidRPr="004541B9">
        <w:rPr>
          <w:rFonts w:ascii="仿宋_GB2312" w:eastAsia="仿宋_GB2312" w:hAnsi="仿宋" w:hint="eastAsia"/>
          <w:sz w:val="32"/>
          <w:szCs w:val="32"/>
        </w:rPr>
        <w:t>根据我国历史调控经验，</w:t>
      </w:r>
      <w:r w:rsidR="00680D85">
        <w:rPr>
          <w:rFonts w:ascii="仿宋_GB2312" w:eastAsia="仿宋_GB2312" w:hAnsi="仿宋" w:hint="eastAsia"/>
          <w:sz w:val="32"/>
          <w:szCs w:val="32"/>
        </w:rPr>
        <w:t>货币宽松可以显著</w:t>
      </w:r>
      <w:r w:rsidR="00ED7095">
        <w:rPr>
          <w:rFonts w:ascii="仿宋_GB2312" w:eastAsia="仿宋_GB2312" w:hAnsi="仿宋" w:hint="eastAsia"/>
          <w:sz w:val="32"/>
          <w:szCs w:val="32"/>
        </w:rPr>
        <w:t>抵消</w:t>
      </w:r>
      <w:r w:rsidR="009F2C37">
        <w:rPr>
          <w:rFonts w:ascii="仿宋_GB2312" w:eastAsia="仿宋_GB2312" w:hAnsi="仿宋" w:hint="eastAsia"/>
          <w:sz w:val="32"/>
          <w:szCs w:val="32"/>
        </w:rPr>
        <w:t>商品住宅</w:t>
      </w:r>
      <w:r w:rsidR="00680D85">
        <w:rPr>
          <w:rFonts w:ascii="仿宋_GB2312" w:eastAsia="仿宋_GB2312" w:hAnsi="仿宋" w:hint="eastAsia"/>
          <w:sz w:val="32"/>
          <w:szCs w:val="32"/>
        </w:rPr>
        <w:t>市场调控成效，因此应</w:t>
      </w:r>
      <w:r w:rsidR="00680D85" w:rsidRPr="00267534">
        <w:rPr>
          <w:rFonts w:ascii="仿宋_GB2312" w:eastAsia="仿宋_GB2312" w:hAnsi="仿宋" w:hint="eastAsia"/>
          <w:sz w:val="32"/>
          <w:szCs w:val="32"/>
        </w:rPr>
        <w:t>保持货币环境中性微紧</w:t>
      </w:r>
      <w:r w:rsidR="00680D85">
        <w:rPr>
          <w:rFonts w:ascii="仿宋_GB2312" w:eastAsia="仿宋_GB2312" w:hAnsi="仿宋" w:hint="eastAsia"/>
          <w:sz w:val="32"/>
          <w:szCs w:val="32"/>
        </w:rPr>
        <w:t>。</w:t>
      </w:r>
      <w:r w:rsidRPr="004541B9">
        <w:rPr>
          <w:rFonts w:ascii="仿宋_GB2312" w:eastAsia="仿宋_GB2312" w:hAnsi="仿宋" w:hint="eastAsia"/>
          <w:sz w:val="32"/>
          <w:szCs w:val="32"/>
        </w:rPr>
        <w:t>根据国际经验，</w:t>
      </w:r>
      <w:r w:rsidRPr="004541B9">
        <w:rPr>
          <w:rFonts w:ascii="仿宋_GB2312" w:eastAsia="仿宋_GB2312" w:hAnsi="仿宋"/>
          <w:sz w:val="32"/>
          <w:szCs w:val="32"/>
        </w:rPr>
        <w:t>美联储和日本银行</w:t>
      </w:r>
      <w:r w:rsidRPr="004541B9">
        <w:rPr>
          <w:rFonts w:ascii="仿宋_GB2312" w:eastAsia="仿宋_GB2312" w:hAnsi="仿宋" w:hint="eastAsia"/>
          <w:sz w:val="32"/>
          <w:szCs w:val="32"/>
        </w:rPr>
        <w:t>曾在</w:t>
      </w:r>
      <w:r w:rsidRPr="004541B9">
        <w:rPr>
          <w:rFonts w:ascii="仿宋_GB2312" w:eastAsia="仿宋_GB2312" w:hAnsi="仿宋"/>
          <w:sz w:val="32"/>
          <w:szCs w:val="32"/>
        </w:rPr>
        <w:t>短期内利率上调幅度过大，引发房价断崖式下跌</w:t>
      </w:r>
      <w:r w:rsidR="009F2C37">
        <w:rPr>
          <w:rFonts w:ascii="仿宋_GB2312" w:eastAsia="仿宋_GB2312" w:hAnsi="仿宋" w:hint="eastAsia"/>
          <w:sz w:val="32"/>
          <w:szCs w:val="32"/>
        </w:rPr>
        <w:t>；我国</w:t>
      </w:r>
      <w:r w:rsidR="009F2C37" w:rsidRPr="004541B9">
        <w:rPr>
          <w:rFonts w:ascii="仿宋_GB2312" w:eastAsia="仿宋_GB2312" w:hAnsi="仿宋" w:hint="eastAsia"/>
          <w:sz w:val="32"/>
          <w:szCs w:val="32"/>
        </w:rPr>
        <w:t>房贷利率与房价指数</w:t>
      </w:r>
      <w:r w:rsidR="009F2C37">
        <w:rPr>
          <w:rFonts w:ascii="仿宋_GB2312" w:eastAsia="仿宋_GB2312" w:hAnsi="仿宋" w:hint="eastAsia"/>
          <w:sz w:val="32"/>
          <w:szCs w:val="32"/>
        </w:rPr>
        <w:t>也</w:t>
      </w:r>
      <w:r w:rsidR="009F2C37" w:rsidRPr="004541B9">
        <w:rPr>
          <w:rFonts w:ascii="仿宋_GB2312" w:eastAsia="仿宋_GB2312" w:hAnsi="仿宋" w:hint="eastAsia"/>
          <w:sz w:val="32"/>
          <w:szCs w:val="32"/>
        </w:rPr>
        <w:t>存在显著负向关系</w:t>
      </w:r>
      <w:r w:rsidR="009F2C37">
        <w:rPr>
          <w:rFonts w:ascii="仿宋_GB2312" w:eastAsia="仿宋_GB2312" w:hAnsi="仿宋" w:hint="eastAsia"/>
          <w:sz w:val="32"/>
          <w:szCs w:val="32"/>
        </w:rPr>
        <w:t>。</w:t>
      </w:r>
      <w:r w:rsidRPr="004541B9">
        <w:rPr>
          <w:rFonts w:ascii="仿宋_GB2312" w:eastAsia="仿宋_GB2312" w:hAnsi="仿宋"/>
          <w:sz w:val="32"/>
          <w:szCs w:val="32"/>
        </w:rPr>
        <w:t>基于外部美联储加息预期和内部金融监管趋严，房贷利率继续攀升的可能性较大。为防范未来房价下跌幅度过大，应严密监测利率上调频率和幅度，严格管控房贷利率持续过快上浮。</w:t>
      </w:r>
    </w:p>
    <w:p w:rsidR="00305A58" w:rsidRDefault="00305A58" w:rsidP="00C12EAA">
      <w:pPr>
        <w:ind w:firstLineChars="200" w:firstLine="640"/>
        <w:rPr>
          <w:rFonts w:ascii="仿宋_GB2312" w:eastAsia="仿宋_GB2312" w:hAnsi="仿宋"/>
          <w:sz w:val="32"/>
          <w:szCs w:val="32"/>
        </w:rPr>
      </w:pPr>
    </w:p>
    <w:p w:rsidR="00381310" w:rsidRPr="00350A04" w:rsidRDefault="00381310" w:rsidP="005A353C">
      <w:pPr>
        <w:ind w:firstLineChars="200" w:firstLine="560"/>
        <w:rPr>
          <w:rFonts w:ascii="Times New Roman" w:eastAsia="仿宋" w:hAnsi="Times New Roman" w:cs="Times New Roman"/>
          <w:sz w:val="28"/>
          <w:szCs w:val="28"/>
        </w:rPr>
      </w:pPr>
    </w:p>
    <w:sectPr w:rsidR="00381310" w:rsidRPr="00350A04" w:rsidSect="00277068">
      <w:footerReference w:type="default" r:id="rId1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52B9" w:rsidRDefault="00E652B9" w:rsidP="00F1537D">
      <w:r>
        <w:separator/>
      </w:r>
    </w:p>
  </w:endnote>
  <w:endnote w:type="continuationSeparator" w:id="0">
    <w:p w:rsidR="00E652B9" w:rsidRDefault="00E652B9" w:rsidP="00F15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华文楷体">
    <w:panose1 w:val="02010600040101010101"/>
    <w:charset w:val="86"/>
    <w:family w:val="auto"/>
    <w:pitch w:val="variable"/>
    <w:sig w:usb0="00000287" w:usb1="080F0000" w:usb2="00000010" w:usb3="00000000" w:csb0="0004009F" w:csb1="00000000"/>
  </w:font>
  <w:font w:name="Helvetica">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9880909"/>
      <w:docPartObj>
        <w:docPartGallery w:val="Page Numbers (Bottom of Page)"/>
        <w:docPartUnique/>
      </w:docPartObj>
    </w:sdtPr>
    <w:sdtEndPr>
      <w:rPr>
        <w:rFonts w:ascii="Times New Roman" w:hAnsi="Times New Roman" w:cs="Times New Roman"/>
        <w:sz w:val="21"/>
        <w:szCs w:val="21"/>
      </w:rPr>
    </w:sdtEndPr>
    <w:sdtContent>
      <w:p w:rsidR="00E036A1" w:rsidRPr="00E036A1" w:rsidRDefault="00614694">
        <w:pPr>
          <w:pStyle w:val="a9"/>
          <w:jc w:val="center"/>
          <w:rPr>
            <w:rFonts w:ascii="Times New Roman" w:hAnsi="Times New Roman" w:cs="Times New Roman"/>
            <w:sz w:val="21"/>
            <w:szCs w:val="21"/>
          </w:rPr>
        </w:pPr>
        <w:r w:rsidRPr="00E036A1">
          <w:rPr>
            <w:rFonts w:ascii="Times New Roman" w:hAnsi="Times New Roman" w:cs="Times New Roman"/>
            <w:sz w:val="21"/>
            <w:szCs w:val="21"/>
          </w:rPr>
          <w:fldChar w:fldCharType="begin"/>
        </w:r>
        <w:r w:rsidR="00E036A1" w:rsidRPr="00E036A1">
          <w:rPr>
            <w:rFonts w:ascii="Times New Roman" w:hAnsi="Times New Roman" w:cs="Times New Roman"/>
            <w:sz w:val="21"/>
            <w:szCs w:val="21"/>
          </w:rPr>
          <w:instrText>PAGE   \* MERGEFORMAT</w:instrText>
        </w:r>
        <w:r w:rsidRPr="00E036A1">
          <w:rPr>
            <w:rFonts w:ascii="Times New Roman" w:hAnsi="Times New Roman" w:cs="Times New Roman"/>
            <w:sz w:val="21"/>
            <w:szCs w:val="21"/>
          </w:rPr>
          <w:fldChar w:fldCharType="separate"/>
        </w:r>
        <w:r w:rsidR="00DD0CF6" w:rsidRPr="00DD0CF6">
          <w:rPr>
            <w:rFonts w:ascii="Times New Roman" w:hAnsi="Times New Roman" w:cs="Times New Roman"/>
            <w:noProof/>
            <w:sz w:val="21"/>
            <w:szCs w:val="21"/>
            <w:lang w:val="zh-CN"/>
          </w:rPr>
          <w:t>7</w:t>
        </w:r>
        <w:r w:rsidRPr="00E036A1">
          <w:rPr>
            <w:rFonts w:ascii="Times New Roman" w:hAnsi="Times New Roman" w:cs="Times New Roman"/>
            <w:sz w:val="21"/>
            <w:szCs w:val="21"/>
          </w:rPr>
          <w:fldChar w:fldCharType="end"/>
        </w:r>
      </w:p>
    </w:sdtContent>
  </w:sdt>
  <w:p w:rsidR="00E036A1" w:rsidRDefault="00E036A1">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52B9" w:rsidRDefault="00E652B9" w:rsidP="00F1537D">
      <w:r>
        <w:separator/>
      </w:r>
    </w:p>
  </w:footnote>
  <w:footnote w:type="continuationSeparator" w:id="0">
    <w:p w:rsidR="00E652B9" w:rsidRDefault="00E652B9" w:rsidP="00F153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F62612"/>
    <w:multiLevelType w:val="hybridMultilevel"/>
    <w:tmpl w:val="72E06F26"/>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3AD3719D"/>
    <w:multiLevelType w:val="hybridMultilevel"/>
    <w:tmpl w:val="AA921B16"/>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C7D0F"/>
    <w:rsid w:val="00004DF0"/>
    <w:rsid w:val="00007284"/>
    <w:rsid w:val="00007341"/>
    <w:rsid w:val="00007C17"/>
    <w:rsid w:val="00010B21"/>
    <w:rsid w:val="0001224F"/>
    <w:rsid w:val="000136E0"/>
    <w:rsid w:val="00014FC3"/>
    <w:rsid w:val="000212DB"/>
    <w:rsid w:val="00022B84"/>
    <w:rsid w:val="00023F72"/>
    <w:rsid w:val="00025A77"/>
    <w:rsid w:val="0002652A"/>
    <w:rsid w:val="00026927"/>
    <w:rsid w:val="00026C09"/>
    <w:rsid w:val="00031DF2"/>
    <w:rsid w:val="000326D8"/>
    <w:rsid w:val="000326FB"/>
    <w:rsid w:val="00032B8A"/>
    <w:rsid w:val="00033D9D"/>
    <w:rsid w:val="0003495D"/>
    <w:rsid w:val="0003536D"/>
    <w:rsid w:val="00040327"/>
    <w:rsid w:val="00040E00"/>
    <w:rsid w:val="00042BF3"/>
    <w:rsid w:val="00045538"/>
    <w:rsid w:val="00051A79"/>
    <w:rsid w:val="00053D2A"/>
    <w:rsid w:val="000545D3"/>
    <w:rsid w:val="000561E8"/>
    <w:rsid w:val="00057251"/>
    <w:rsid w:val="0006093A"/>
    <w:rsid w:val="00060C3E"/>
    <w:rsid w:val="000617C6"/>
    <w:rsid w:val="00062D25"/>
    <w:rsid w:val="00076514"/>
    <w:rsid w:val="000775B4"/>
    <w:rsid w:val="000778C4"/>
    <w:rsid w:val="0008771C"/>
    <w:rsid w:val="0009009C"/>
    <w:rsid w:val="00090E07"/>
    <w:rsid w:val="00090E16"/>
    <w:rsid w:val="00091791"/>
    <w:rsid w:val="00096A47"/>
    <w:rsid w:val="000A059D"/>
    <w:rsid w:val="000A0CC7"/>
    <w:rsid w:val="000A5AA9"/>
    <w:rsid w:val="000A6353"/>
    <w:rsid w:val="000B0B06"/>
    <w:rsid w:val="000C0449"/>
    <w:rsid w:val="000C08C2"/>
    <w:rsid w:val="000C29AC"/>
    <w:rsid w:val="000C4F2E"/>
    <w:rsid w:val="000C6AFD"/>
    <w:rsid w:val="000C6B56"/>
    <w:rsid w:val="000D01A0"/>
    <w:rsid w:val="000D1E88"/>
    <w:rsid w:val="000D3847"/>
    <w:rsid w:val="000D3E03"/>
    <w:rsid w:val="000D463F"/>
    <w:rsid w:val="000D7874"/>
    <w:rsid w:val="000E411F"/>
    <w:rsid w:val="000F2431"/>
    <w:rsid w:val="000F2F40"/>
    <w:rsid w:val="000F4F26"/>
    <w:rsid w:val="000F5130"/>
    <w:rsid w:val="000F634B"/>
    <w:rsid w:val="000F6457"/>
    <w:rsid w:val="0010046C"/>
    <w:rsid w:val="0010484F"/>
    <w:rsid w:val="0010632C"/>
    <w:rsid w:val="001077BF"/>
    <w:rsid w:val="00112AF3"/>
    <w:rsid w:val="001142B7"/>
    <w:rsid w:val="001173F3"/>
    <w:rsid w:val="001254A9"/>
    <w:rsid w:val="00125D98"/>
    <w:rsid w:val="0013274E"/>
    <w:rsid w:val="001356AF"/>
    <w:rsid w:val="001414F3"/>
    <w:rsid w:val="00150309"/>
    <w:rsid w:val="001513E3"/>
    <w:rsid w:val="0015157A"/>
    <w:rsid w:val="00156244"/>
    <w:rsid w:val="00156510"/>
    <w:rsid w:val="00156E75"/>
    <w:rsid w:val="001578FA"/>
    <w:rsid w:val="00163301"/>
    <w:rsid w:val="00164607"/>
    <w:rsid w:val="0016465B"/>
    <w:rsid w:val="001665D7"/>
    <w:rsid w:val="00166EF1"/>
    <w:rsid w:val="00171698"/>
    <w:rsid w:val="00171AD8"/>
    <w:rsid w:val="00172518"/>
    <w:rsid w:val="00172DC2"/>
    <w:rsid w:val="00173C10"/>
    <w:rsid w:val="00173CB4"/>
    <w:rsid w:val="00174CFF"/>
    <w:rsid w:val="00177979"/>
    <w:rsid w:val="00177BDF"/>
    <w:rsid w:val="00180620"/>
    <w:rsid w:val="001811D1"/>
    <w:rsid w:val="001825C5"/>
    <w:rsid w:val="00182F07"/>
    <w:rsid w:val="00183292"/>
    <w:rsid w:val="001833AB"/>
    <w:rsid w:val="0018362B"/>
    <w:rsid w:val="00183637"/>
    <w:rsid w:val="001853A1"/>
    <w:rsid w:val="0018541F"/>
    <w:rsid w:val="001855FE"/>
    <w:rsid w:val="00190CBD"/>
    <w:rsid w:val="00194E1D"/>
    <w:rsid w:val="00195E01"/>
    <w:rsid w:val="001A1D6F"/>
    <w:rsid w:val="001A3D77"/>
    <w:rsid w:val="001A4B66"/>
    <w:rsid w:val="001A62F7"/>
    <w:rsid w:val="001A74C1"/>
    <w:rsid w:val="001B1D69"/>
    <w:rsid w:val="001B273D"/>
    <w:rsid w:val="001B28BA"/>
    <w:rsid w:val="001B31F1"/>
    <w:rsid w:val="001B3A91"/>
    <w:rsid w:val="001B3CC2"/>
    <w:rsid w:val="001B3F8F"/>
    <w:rsid w:val="001B4464"/>
    <w:rsid w:val="001B5F24"/>
    <w:rsid w:val="001C18A6"/>
    <w:rsid w:val="001C1BC3"/>
    <w:rsid w:val="001C4FF2"/>
    <w:rsid w:val="001C750A"/>
    <w:rsid w:val="001D186D"/>
    <w:rsid w:val="001D3062"/>
    <w:rsid w:val="001D3B0A"/>
    <w:rsid w:val="001D535A"/>
    <w:rsid w:val="001D6DAC"/>
    <w:rsid w:val="001E1944"/>
    <w:rsid w:val="001E2A4E"/>
    <w:rsid w:val="001E2BCB"/>
    <w:rsid w:val="001E30CD"/>
    <w:rsid w:val="001E5117"/>
    <w:rsid w:val="001E6804"/>
    <w:rsid w:val="001F1576"/>
    <w:rsid w:val="001F2434"/>
    <w:rsid w:val="001F4105"/>
    <w:rsid w:val="001F788E"/>
    <w:rsid w:val="00201B88"/>
    <w:rsid w:val="002055BE"/>
    <w:rsid w:val="002057C4"/>
    <w:rsid w:val="00206A72"/>
    <w:rsid w:val="00214223"/>
    <w:rsid w:val="00214B5E"/>
    <w:rsid w:val="00215EE9"/>
    <w:rsid w:val="0021685F"/>
    <w:rsid w:val="00217C3C"/>
    <w:rsid w:val="00221726"/>
    <w:rsid w:val="00223FC7"/>
    <w:rsid w:val="00224662"/>
    <w:rsid w:val="002249FE"/>
    <w:rsid w:val="002255AF"/>
    <w:rsid w:val="00226E9B"/>
    <w:rsid w:val="002301AD"/>
    <w:rsid w:val="00230F4E"/>
    <w:rsid w:val="00231200"/>
    <w:rsid w:val="0023265A"/>
    <w:rsid w:val="00235BB3"/>
    <w:rsid w:val="00237C55"/>
    <w:rsid w:val="00237D08"/>
    <w:rsid w:val="002409B8"/>
    <w:rsid w:val="00243DE8"/>
    <w:rsid w:val="002457C5"/>
    <w:rsid w:val="00246B36"/>
    <w:rsid w:val="002474AC"/>
    <w:rsid w:val="00253512"/>
    <w:rsid w:val="002545A9"/>
    <w:rsid w:val="00255D71"/>
    <w:rsid w:val="00260A4A"/>
    <w:rsid w:val="00261DF4"/>
    <w:rsid w:val="002625F7"/>
    <w:rsid w:val="00264EC2"/>
    <w:rsid w:val="00267270"/>
    <w:rsid w:val="00267534"/>
    <w:rsid w:val="002717B4"/>
    <w:rsid w:val="00277068"/>
    <w:rsid w:val="0027721C"/>
    <w:rsid w:val="002778E2"/>
    <w:rsid w:val="002804F7"/>
    <w:rsid w:val="00280DBB"/>
    <w:rsid w:val="002866B8"/>
    <w:rsid w:val="002902C5"/>
    <w:rsid w:val="002908B9"/>
    <w:rsid w:val="00291CF5"/>
    <w:rsid w:val="002929C6"/>
    <w:rsid w:val="0029316E"/>
    <w:rsid w:val="00295866"/>
    <w:rsid w:val="002A09C7"/>
    <w:rsid w:val="002A14BD"/>
    <w:rsid w:val="002A2B2C"/>
    <w:rsid w:val="002A2CC7"/>
    <w:rsid w:val="002A31E5"/>
    <w:rsid w:val="002B0254"/>
    <w:rsid w:val="002B035E"/>
    <w:rsid w:val="002B0803"/>
    <w:rsid w:val="002B3947"/>
    <w:rsid w:val="002B72C9"/>
    <w:rsid w:val="002C075D"/>
    <w:rsid w:val="002C11FF"/>
    <w:rsid w:val="002C1F0B"/>
    <w:rsid w:val="002C3815"/>
    <w:rsid w:val="002C77BC"/>
    <w:rsid w:val="002D25AC"/>
    <w:rsid w:val="002D5591"/>
    <w:rsid w:val="002D6F9A"/>
    <w:rsid w:val="002E0DA9"/>
    <w:rsid w:val="002E2304"/>
    <w:rsid w:val="002E6467"/>
    <w:rsid w:val="002E656C"/>
    <w:rsid w:val="002E6FFE"/>
    <w:rsid w:val="002F54D7"/>
    <w:rsid w:val="002F7F5F"/>
    <w:rsid w:val="00300973"/>
    <w:rsid w:val="003021B5"/>
    <w:rsid w:val="003024EA"/>
    <w:rsid w:val="0030273B"/>
    <w:rsid w:val="003047FE"/>
    <w:rsid w:val="00305A58"/>
    <w:rsid w:val="00306A6A"/>
    <w:rsid w:val="003223E5"/>
    <w:rsid w:val="00322F2B"/>
    <w:rsid w:val="00326A35"/>
    <w:rsid w:val="003311C4"/>
    <w:rsid w:val="003323C8"/>
    <w:rsid w:val="00333412"/>
    <w:rsid w:val="003375C6"/>
    <w:rsid w:val="00341923"/>
    <w:rsid w:val="00342AEF"/>
    <w:rsid w:val="00350696"/>
    <w:rsid w:val="00350A04"/>
    <w:rsid w:val="003520FD"/>
    <w:rsid w:val="003522E0"/>
    <w:rsid w:val="00352A25"/>
    <w:rsid w:val="0035406F"/>
    <w:rsid w:val="003552F3"/>
    <w:rsid w:val="00355992"/>
    <w:rsid w:val="00355C23"/>
    <w:rsid w:val="00356077"/>
    <w:rsid w:val="00356DB7"/>
    <w:rsid w:val="00362066"/>
    <w:rsid w:val="0036541B"/>
    <w:rsid w:val="00365B7C"/>
    <w:rsid w:val="00366414"/>
    <w:rsid w:val="003702A7"/>
    <w:rsid w:val="003702A9"/>
    <w:rsid w:val="003736A3"/>
    <w:rsid w:val="0037426B"/>
    <w:rsid w:val="00374B67"/>
    <w:rsid w:val="00375735"/>
    <w:rsid w:val="0037769A"/>
    <w:rsid w:val="00380AE9"/>
    <w:rsid w:val="00380BD2"/>
    <w:rsid w:val="003811C0"/>
    <w:rsid w:val="00381310"/>
    <w:rsid w:val="003836AB"/>
    <w:rsid w:val="0038624A"/>
    <w:rsid w:val="00392512"/>
    <w:rsid w:val="003925EA"/>
    <w:rsid w:val="00392611"/>
    <w:rsid w:val="00392C00"/>
    <w:rsid w:val="00394567"/>
    <w:rsid w:val="00395466"/>
    <w:rsid w:val="00396601"/>
    <w:rsid w:val="00396CFF"/>
    <w:rsid w:val="003970B5"/>
    <w:rsid w:val="003A1158"/>
    <w:rsid w:val="003A1EDF"/>
    <w:rsid w:val="003A2E7B"/>
    <w:rsid w:val="003B2010"/>
    <w:rsid w:val="003B20BF"/>
    <w:rsid w:val="003B3E04"/>
    <w:rsid w:val="003B4013"/>
    <w:rsid w:val="003B4F7B"/>
    <w:rsid w:val="003B5F50"/>
    <w:rsid w:val="003B6235"/>
    <w:rsid w:val="003C000D"/>
    <w:rsid w:val="003C5C6B"/>
    <w:rsid w:val="003C6808"/>
    <w:rsid w:val="003C6CD7"/>
    <w:rsid w:val="003D0685"/>
    <w:rsid w:val="003D1849"/>
    <w:rsid w:val="003D19F1"/>
    <w:rsid w:val="003D1E8D"/>
    <w:rsid w:val="003D2028"/>
    <w:rsid w:val="003D53FF"/>
    <w:rsid w:val="003D58D2"/>
    <w:rsid w:val="003E08FA"/>
    <w:rsid w:val="003E1E68"/>
    <w:rsid w:val="003E79ED"/>
    <w:rsid w:val="003E7B8B"/>
    <w:rsid w:val="003E7B9F"/>
    <w:rsid w:val="003E7DEC"/>
    <w:rsid w:val="003F3A91"/>
    <w:rsid w:val="003F5461"/>
    <w:rsid w:val="003F5D2D"/>
    <w:rsid w:val="003F699C"/>
    <w:rsid w:val="003F6F92"/>
    <w:rsid w:val="0040054D"/>
    <w:rsid w:val="0040202B"/>
    <w:rsid w:val="00407A41"/>
    <w:rsid w:val="00410BE2"/>
    <w:rsid w:val="0041204D"/>
    <w:rsid w:val="00412C9F"/>
    <w:rsid w:val="00413006"/>
    <w:rsid w:val="004167C0"/>
    <w:rsid w:val="00422FA9"/>
    <w:rsid w:val="00423859"/>
    <w:rsid w:val="004248E6"/>
    <w:rsid w:val="004256C8"/>
    <w:rsid w:val="0043030F"/>
    <w:rsid w:val="00431153"/>
    <w:rsid w:val="004343D1"/>
    <w:rsid w:val="00440AB0"/>
    <w:rsid w:val="00441676"/>
    <w:rsid w:val="004422B4"/>
    <w:rsid w:val="00442B78"/>
    <w:rsid w:val="00445347"/>
    <w:rsid w:val="004507B0"/>
    <w:rsid w:val="00451532"/>
    <w:rsid w:val="004540BD"/>
    <w:rsid w:val="004541B9"/>
    <w:rsid w:val="00454303"/>
    <w:rsid w:val="00456A1F"/>
    <w:rsid w:val="004629B7"/>
    <w:rsid w:val="0046327F"/>
    <w:rsid w:val="0046570E"/>
    <w:rsid w:val="00466CB7"/>
    <w:rsid w:val="004721CF"/>
    <w:rsid w:val="0047235C"/>
    <w:rsid w:val="0047320F"/>
    <w:rsid w:val="00481E07"/>
    <w:rsid w:val="004821F6"/>
    <w:rsid w:val="0048327B"/>
    <w:rsid w:val="00485C10"/>
    <w:rsid w:val="00490987"/>
    <w:rsid w:val="00492FD6"/>
    <w:rsid w:val="004948FE"/>
    <w:rsid w:val="00497FE0"/>
    <w:rsid w:val="004A24F0"/>
    <w:rsid w:val="004A48C0"/>
    <w:rsid w:val="004B04D7"/>
    <w:rsid w:val="004B3287"/>
    <w:rsid w:val="004B4A2F"/>
    <w:rsid w:val="004B71CC"/>
    <w:rsid w:val="004C4847"/>
    <w:rsid w:val="004C4BFF"/>
    <w:rsid w:val="004C65D3"/>
    <w:rsid w:val="004D0AFB"/>
    <w:rsid w:val="004D10D0"/>
    <w:rsid w:val="004D10FC"/>
    <w:rsid w:val="004D2748"/>
    <w:rsid w:val="004D2C27"/>
    <w:rsid w:val="004D35F2"/>
    <w:rsid w:val="004D3B77"/>
    <w:rsid w:val="004D7728"/>
    <w:rsid w:val="004E0C80"/>
    <w:rsid w:val="004E0D3C"/>
    <w:rsid w:val="004E1491"/>
    <w:rsid w:val="004E2424"/>
    <w:rsid w:val="004E33AF"/>
    <w:rsid w:val="004E344A"/>
    <w:rsid w:val="004E4718"/>
    <w:rsid w:val="004E5DF1"/>
    <w:rsid w:val="004E74D2"/>
    <w:rsid w:val="004E7FFD"/>
    <w:rsid w:val="004F2056"/>
    <w:rsid w:val="004F3107"/>
    <w:rsid w:val="004F3800"/>
    <w:rsid w:val="004F438D"/>
    <w:rsid w:val="004F4FA8"/>
    <w:rsid w:val="004F5A79"/>
    <w:rsid w:val="004F7B5E"/>
    <w:rsid w:val="005051B8"/>
    <w:rsid w:val="005100F2"/>
    <w:rsid w:val="005141D1"/>
    <w:rsid w:val="0052056F"/>
    <w:rsid w:val="0052648F"/>
    <w:rsid w:val="00526576"/>
    <w:rsid w:val="005272C4"/>
    <w:rsid w:val="0052794D"/>
    <w:rsid w:val="00531A03"/>
    <w:rsid w:val="00533E94"/>
    <w:rsid w:val="00535B2D"/>
    <w:rsid w:val="005364E6"/>
    <w:rsid w:val="005407E3"/>
    <w:rsid w:val="005429E5"/>
    <w:rsid w:val="005435CC"/>
    <w:rsid w:val="0054424F"/>
    <w:rsid w:val="00546159"/>
    <w:rsid w:val="00546BCE"/>
    <w:rsid w:val="00547089"/>
    <w:rsid w:val="0054756A"/>
    <w:rsid w:val="00547C5B"/>
    <w:rsid w:val="0055261F"/>
    <w:rsid w:val="00553533"/>
    <w:rsid w:val="005537EA"/>
    <w:rsid w:val="00554FD1"/>
    <w:rsid w:val="00556E6C"/>
    <w:rsid w:val="00557109"/>
    <w:rsid w:val="0056176D"/>
    <w:rsid w:val="00563778"/>
    <w:rsid w:val="00564C16"/>
    <w:rsid w:val="00567DE8"/>
    <w:rsid w:val="005761B6"/>
    <w:rsid w:val="005808B6"/>
    <w:rsid w:val="00581740"/>
    <w:rsid w:val="005827A6"/>
    <w:rsid w:val="00583D2B"/>
    <w:rsid w:val="00583DB2"/>
    <w:rsid w:val="00584511"/>
    <w:rsid w:val="00584F83"/>
    <w:rsid w:val="0058728F"/>
    <w:rsid w:val="005908A0"/>
    <w:rsid w:val="005911A0"/>
    <w:rsid w:val="00593821"/>
    <w:rsid w:val="00594335"/>
    <w:rsid w:val="00594415"/>
    <w:rsid w:val="00595CF2"/>
    <w:rsid w:val="005A009C"/>
    <w:rsid w:val="005A14DE"/>
    <w:rsid w:val="005A1BD2"/>
    <w:rsid w:val="005A2470"/>
    <w:rsid w:val="005A269D"/>
    <w:rsid w:val="005A353C"/>
    <w:rsid w:val="005B0D63"/>
    <w:rsid w:val="005B2718"/>
    <w:rsid w:val="005B631A"/>
    <w:rsid w:val="005C0267"/>
    <w:rsid w:val="005C3D8E"/>
    <w:rsid w:val="005C6720"/>
    <w:rsid w:val="005C7D0F"/>
    <w:rsid w:val="005D6E3C"/>
    <w:rsid w:val="005E001B"/>
    <w:rsid w:val="005E4887"/>
    <w:rsid w:val="005E51EE"/>
    <w:rsid w:val="005F051D"/>
    <w:rsid w:val="005F1BC7"/>
    <w:rsid w:val="005F2F79"/>
    <w:rsid w:val="005F3263"/>
    <w:rsid w:val="005F4F12"/>
    <w:rsid w:val="005F5DD4"/>
    <w:rsid w:val="00601358"/>
    <w:rsid w:val="006021AB"/>
    <w:rsid w:val="006045D4"/>
    <w:rsid w:val="00605B0A"/>
    <w:rsid w:val="0060646B"/>
    <w:rsid w:val="00606700"/>
    <w:rsid w:val="00606AAF"/>
    <w:rsid w:val="00606F42"/>
    <w:rsid w:val="00613EFC"/>
    <w:rsid w:val="00614694"/>
    <w:rsid w:val="006202E0"/>
    <w:rsid w:val="00626707"/>
    <w:rsid w:val="00626F7F"/>
    <w:rsid w:val="00627D2D"/>
    <w:rsid w:val="006317BF"/>
    <w:rsid w:val="0063244E"/>
    <w:rsid w:val="00636E1D"/>
    <w:rsid w:val="00637297"/>
    <w:rsid w:val="00641E1E"/>
    <w:rsid w:val="00641EB7"/>
    <w:rsid w:val="006454DE"/>
    <w:rsid w:val="0065305E"/>
    <w:rsid w:val="00653F60"/>
    <w:rsid w:val="00654EAF"/>
    <w:rsid w:val="00656076"/>
    <w:rsid w:val="00662C9A"/>
    <w:rsid w:val="006650E5"/>
    <w:rsid w:val="00667253"/>
    <w:rsid w:val="006677D1"/>
    <w:rsid w:val="00670D54"/>
    <w:rsid w:val="00671065"/>
    <w:rsid w:val="006714B5"/>
    <w:rsid w:val="006716B1"/>
    <w:rsid w:val="00671FFF"/>
    <w:rsid w:val="00672B1E"/>
    <w:rsid w:val="00675695"/>
    <w:rsid w:val="00675A1D"/>
    <w:rsid w:val="00676118"/>
    <w:rsid w:val="00680D85"/>
    <w:rsid w:val="006828B3"/>
    <w:rsid w:val="00683131"/>
    <w:rsid w:val="00686DF6"/>
    <w:rsid w:val="00691351"/>
    <w:rsid w:val="00694106"/>
    <w:rsid w:val="00696059"/>
    <w:rsid w:val="00696DB4"/>
    <w:rsid w:val="00697A9E"/>
    <w:rsid w:val="006A05D1"/>
    <w:rsid w:val="006A3980"/>
    <w:rsid w:val="006A48D1"/>
    <w:rsid w:val="006A5151"/>
    <w:rsid w:val="006A58D8"/>
    <w:rsid w:val="006B3D32"/>
    <w:rsid w:val="006B6E39"/>
    <w:rsid w:val="006C1185"/>
    <w:rsid w:val="006C4946"/>
    <w:rsid w:val="006C499A"/>
    <w:rsid w:val="006C4CAC"/>
    <w:rsid w:val="006D4D00"/>
    <w:rsid w:val="006D5353"/>
    <w:rsid w:val="006D5A6B"/>
    <w:rsid w:val="006D748A"/>
    <w:rsid w:val="006E0CF1"/>
    <w:rsid w:val="006E2E76"/>
    <w:rsid w:val="006E5B3A"/>
    <w:rsid w:val="006F037D"/>
    <w:rsid w:val="006F074D"/>
    <w:rsid w:val="006F17FE"/>
    <w:rsid w:val="006F3CE6"/>
    <w:rsid w:val="0070239A"/>
    <w:rsid w:val="00704F45"/>
    <w:rsid w:val="00705B10"/>
    <w:rsid w:val="007077E9"/>
    <w:rsid w:val="0070795C"/>
    <w:rsid w:val="0071203A"/>
    <w:rsid w:val="0071234A"/>
    <w:rsid w:val="00712DBC"/>
    <w:rsid w:val="007149A4"/>
    <w:rsid w:val="00714D66"/>
    <w:rsid w:val="007157C8"/>
    <w:rsid w:val="0071693A"/>
    <w:rsid w:val="007205EF"/>
    <w:rsid w:val="00727107"/>
    <w:rsid w:val="00731CAC"/>
    <w:rsid w:val="007329D1"/>
    <w:rsid w:val="00732BDB"/>
    <w:rsid w:val="00732C57"/>
    <w:rsid w:val="0073599C"/>
    <w:rsid w:val="00736C1B"/>
    <w:rsid w:val="00740A20"/>
    <w:rsid w:val="00744D71"/>
    <w:rsid w:val="00750B8A"/>
    <w:rsid w:val="00752BA9"/>
    <w:rsid w:val="0076005F"/>
    <w:rsid w:val="0076498D"/>
    <w:rsid w:val="00765A53"/>
    <w:rsid w:val="0076672A"/>
    <w:rsid w:val="00770110"/>
    <w:rsid w:val="00770852"/>
    <w:rsid w:val="007709E0"/>
    <w:rsid w:val="0077198F"/>
    <w:rsid w:val="0077358F"/>
    <w:rsid w:val="00774061"/>
    <w:rsid w:val="00774BFF"/>
    <w:rsid w:val="00774F58"/>
    <w:rsid w:val="00775728"/>
    <w:rsid w:val="00775BD7"/>
    <w:rsid w:val="00775C71"/>
    <w:rsid w:val="007767A8"/>
    <w:rsid w:val="007768F5"/>
    <w:rsid w:val="0077721F"/>
    <w:rsid w:val="007809E6"/>
    <w:rsid w:val="007818BB"/>
    <w:rsid w:val="00785D40"/>
    <w:rsid w:val="00786FBD"/>
    <w:rsid w:val="00791AED"/>
    <w:rsid w:val="007A1AF8"/>
    <w:rsid w:val="007A340A"/>
    <w:rsid w:val="007A4716"/>
    <w:rsid w:val="007A4F58"/>
    <w:rsid w:val="007A73A3"/>
    <w:rsid w:val="007A77D1"/>
    <w:rsid w:val="007B2D76"/>
    <w:rsid w:val="007B5056"/>
    <w:rsid w:val="007C2874"/>
    <w:rsid w:val="007C4ADF"/>
    <w:rsid w:val="007C5FA1"/>
    <w:rsid w:val="007C6255"/>
    <w:rsid w:val="007C6CDC"/>
    <w:rsid w:val="007C7124"/>
    <w:rsid w:val="007D0326"/>
    <w:rsid w:val="007D47DB"/>
    <w:rsid w:val="007D786A"/>
    <w:rsid w:val="007D792B"/>
    <w:rsid w:val="007E0CEC"/>
    <w:rsid w:val="007E369E"/>
    <w:rsid w:val="007E36DE"/>
    <w:rsid w:val="007E399D"/>
    <w:rsid w:val="007E675C"/>
    <w:rsid w:val="007F02C0"/>
    <w:rsid w:val="007F172C"/>
    <w:rsid w:val="007F2870"/>
    <w:rsid w:val="007F2E12"/>
    <w:rsid w:val="007F2E80"/>
    <w:rsid w:val="007F324E"/>
    <w:rsid w:val="007F3562"/>
    <w:rsid w:val="00800FEB"/>
    <w:rsid w:val="00804270"/>
    <w:rsid w:val="00805901"/>
    <w:rsid w:val="008074C2"/>
    <w:rsid w:val="008105DC"/>
    <w:rsid w:val="00811016"/>
    <w:rsid w:val="00812C86"/>
    <w:rsid w:val="0081669C"/>
    <w:rsid w:val="00817346"/>
    <w:rsid w:val="008174B0"/>
    <w:rsid w:val="00820071"/>
    <w:rsid w:val="008215F2"/>
    <w:rsid w:val="00830049"/>
    <w:rsid w:val="008312A2"/>
    <w:rsid w:val="0083466A"/>
    <w:rsid w:val="008355D2"/>
    <w:rsid w:val="008361F7"/>
    <w:rsid w:val="00836659"/>
    <w:rsid w:val="008371AB"/>
    <w:rsid w:val="00840160"/>
    <w:rsid w:val="008404F4"/>
    <w:rsid w:val="008414F8"/>
    <w:rsid w:val="00842506"/>
    <w:rsid w:val="0084389B"/>
    <w:rsid w:val="0084459D"/>
    <w:rsid w:val="00844A5D"/>
    <w:rsid w:val="0084562C"/>
    <w:rsid w:val="008458BA"/>
    <w:rsid w:val="00847358"/>
    <w:rsid w:val="00853711"/>
    <w:rsid w:val="00856A28"/>
    <w:rsid w:val="00856A67"/>
    <w:rsid w:val="008627F3"/>
    <w:rsid w:val="00862C4A"/>
    <w:rsid w:val="008649E1"/>
    <w:rsid w:val="00867397"/>
    <w:rsid w:val="00870B2B"/>
    <w:rsid w:val="00870F05"/>
    <w:rsid w:val="00873009"/>
    <w:rsid w:val="008778D2"/>
    <w:rsid w:val="00882029"/>
    <w:rsid w:val="0088306B"/>
    <w:rsid w:val="00884959"/>
    <w:rsid w:val="00884D00"/>
    <w:rsid w:val="00884F80"/>
    <w:rsid w:val="00885B91"/>
    <w:rsid w:val="00886418"/>
    <w:rsid w:val="0088670A"/>
    <w:rsid w:val="00886B62"/>
    <w:rsid w:val="00887FAD"/>
    <w:rsid w:val="008918C4"/>
    <w:rsid w:val="008928BC"/>
    <w:rsid w:val="008937BA"/>
    <w:rsid w:val="00894919"/>
    <w:rsid w:val="008A4ED4"/>
    <w:rsid w:val="008A79AA"/>
    <w:rsid w:val="008B02EA"/>
    <w:rsid w:val="008B3C98"/>
    <w:rsid w:val="008C000D"/>
    <w:rsid w:val="008C0C79"/>
    <w:rsid w:val="008C1F6F"/>
    <w:rsid w:val="008C4079"/>
    <w:rsid w:val="008C64E7"/>
    <w:rsid w:val="008C69B4"/>
    <w:rsid w:val="008D3DBF"/>
    <w:rsid w:val="008D497A"/>
    <w:rsid w:val="008D63DB"/>
    <w:rsid w:val="008E0C7A"/>
    <w:rsid w:val="008E1310"/>
    <w:rsid w:val="008E14CA"/>
    <w:rsid w:val="008E1B5F"/>
    <w:rsid w:val="008E2391"/>
    <w:rsid w:val="008E615C"/>
    <w:rsid w:val="008F1A3D"/>
    <w:rsid w:val="008F1C0F"/>
    <w:rsid w:val="008F22E7"/>
    <w:rsid w:val="008F4EE2"/>
    <w:rsid w:val="008F57B3"/>
    <w:rsid w:val="008F741C"/>
    <w:rsid w:val="00902575"/>
    <w:rsid w:val="00903916"/>
    <w:rsid w:val="00905195"/>
    <w:rsid w:val="0090683D"/>
    <w:rsid w:val="0091247D"/>
    <w:rsid w:val="00922360"/>
    <w:rsid w:val="00924431"/>
    <w:rsid w:val="0092469A"/>
    <w:rsid w:val="00925A7D"/>
    <w:rsid w:val="00926CA0"/>
    <w:rsid w:val="009276B2"/>
    <w:rsid w:val="0093086C"/>
    <w:rsid w:val="009313F9"/>
    <w:rsid w:val="0094393D"/>
    <w:rsid w:val="009440A7"/>
    <w:rsid w:val="00952D3D"/>
    <w:rsid w:val="0096119C"/>
    <w:rsid w:val="00962648"/>
    <w:rsid w:val="00963835"/>
    <w:rsid w:val="00970B2A"/>
    <w:rsid w:val="009715EC"/>
    <w:rsid w:val="00975F32"/>
    <w:rsid w:val="00977767"/>
    <w:rsid w:val="00980B4F"/>
    <w:rsid w:val="00986F18"/>
    <w:rsid w:val="009871CF"/>
    <w:rsid w:val="00991E4C"/>
    <w:rsid w:val="0099268A"/>
    <w:rsid w:val="00995796"/>
    <w:rsid w:val="009961C8"/>
    <w:rsid w:val="00996907"/>
    <w:rsid w:val="009A1055"/>
    <w:rsid w:val="009A25C8"/>
    <w:rsid w:val="009A2E3B"/>
    <w:rsid w:val="009A3620"/>
    <w:rsid w:val="009A3981"/>
    <w:rsid w:val="009A619A"/>
    <w:rsid w:val="009A7948"/>
    <w:rsid w:val="009B3144"/>
    <w:rsid w:val="009B372F"/>
    <w:rsid w:val="009C0C89"/>
    <w:rsid w:val="009C73E9"/>
    <w:rsid w:val="009D346E"/>
    <w:rsid w:val="009D41F6"/>
    <w:rsid w:val="009D4B57"/>
    <w:rsid w:val="009E15CE"/>
    <w:rsid w:val="009E4358"/>
    <w:rsid w:val="009E595C"/>
    <w:rsid w:val="009E63BC"/>
    <w:rsid w:val="009E731F"/>
    <w:rsid w:val="009E78A6"/>
    <w:rsid w:val="009F18E9"/>
    <w:rsid w:val="009F1C29"/>
    <w:rsid w:val="009F221C"/>
    <w:rsid w:val="009F2291"/>
    <w:rsid w:val="009F24BE"/>
    <w:rsid w:val="009F2C37"/>
    <w:rsid w:val="009F3BB7"/>
    <w:rsid w:val="00A00C07"/>
    <w:rsid w:val="00A018FE"/>
    <w:rsid w:val="00A06E82"/>
    <w:rsid w:val="00A077BE"/>
    <w:rsid w:val="00A07B53"/>
    <w:rsid w:val="00A12FF2"/>
    <w:rsid w:val="00A135A9"/>
    <w:rsid w:val="00A2161E"/>
    <w:rsid w:val="00A21E34"/>
    <w:rsid w:val="00A22079"/>
    <w:rsid w:val="00A24E49"/>
    <w:rsid w:val="00A2775C"/>
    <w:rsid w:val="00A27C13"/>
    <w:rsid w:val="00A3170E"/>
    <w:rsid w:val="00A33072"/>
    <w:rsid w:val="00A3450C"/>
    <w:rsid w:val="00A36944"/>
    <w:rsid w:val="00A36D7A"/>
    <w:rsid w:val="00A4523C"/>
    <w:rsid w:val="00A4665F"/>
    <w:rsid w:val="00A46879"/>
    <w:rsid w:val="00A47F0D"/>
    <w:rsid w:val="00A54C29"/>
    <w:rsid w:val="00A55AEF"/>
    <w:rsid w:val="00A5644D"/>
    <w:rsid w:val="00A57290"/>
    <w:rsid w:val="00A63B9E"/>
    <w:rsid w:val="00A640A2"/>
    <w:rsid w:val="00A64EB6"/>
    <w:rsid w:val="00A64F7D"/>
    <w:rsid w:val="00A7349C"/>
    <w:rsid w:val="00A74E72"/>
    <w:rsid w:val="00A75065"/>
    <w:rsid w:val="00A83D29"/>
    <w:rsid w:val="00A84ABE"/>
    <w:rsid w:val="00A96C74"/>
    <w:rsid w:val="00A96DFC"/>
    <w:rsid w:val="00AA0308"/>
    <w:rsid w:val="00AA2EBB"/>
    <w:rsid w:val="00AA2F1C"/>
    <w:rsid w:val="00AA5E36"/>
    <w:rsid w:val="00AA6952"/>
    <w:rsid w:val="00AB20DF"/>
    <w:rsid w:val="00AB2AAE"/>
    <w:rsid w:val="00AB4F14"/>
    <w:rsid w:val="00AB53BD"/>
    <w:rsid w:val="00AB6BFC"/>
    <w:rsid w:val="00AB72CF"/>
    <w:rsid w:val="00AC3BBF"/>
    <w:rsid w:val="00AC41BE"/>
    <w:rsid w:val="00AC471E"/>
    <w:rsid w:val="00AC4976"/>
    <w:rsid w:val="00AC637E"/>
    <w:rsid w:val="00AC641F"/>
    <w:rsid w:val="00AC7179"/>
    <w:rsid w:val="00AD3627"/>
    <w:rsid w:val="00AD4BE3"/>
    <w:rsid w:val="00AD4F40"/>
    <w:rsid w:val="00AD53FE"/>
    <w:rsid w:val="00AE07CE"/>
    <w:rsid w:val="00AE0FD8"/>
    <w:rsid w:val="00AE3DD3"/>
    <w:rsid w:val="00AE739B"/>
    <w:rsid w:val="00AF2E23"/>
    <w:rsid w:val="00AF3C80"/>
    <w:rsid w:val="00AF47DD"/>
    <w:rsid w:val="00AF6066"/>
    <w:rsid w:val="00AF63DF"/>
    <w:rsid w:val="00B040D3"/>
    <w:rsid w:val="00B05D49"/>
    <w:rsid w:val="00B07122"/>
    <w:rsid w:val="00B12DBB"/>
    <w:rsid w:val="00B1336C"/>
    <w:rsid w:val="00B14929"/>
    <w:rsid w:val="00B17ECB"/>
    <w:rsid w:val="00B21B39"/>
    <w:rsid w:val="00B228DF"/>
    <w:rsid w:val="00B22AAA"/>
    <w:rsid w:val="00B22F4E"/>
    <w:rsid w:val="00B275FB"/>
    <w:rsid w:val="00B27AC8"/>
    <w:rsid w:val="00B27D06"/>
    <w:rsid w:val="00B30228"/>
    <w:rsid w:val="00B32388"/>
    <w:rsid w:val="00B3304A"/>
    <w:rsid w:val="00B343A7"/>
    <w:rsid w:val="00B359C8"/>
    <w:rsid w:val="00B408DF"/>
    <w:rsid w:val="00B41A9B"/>
    <w:rsid w:val="00B43CF1"/>
    <w:rsid w:val="00B46419"/>
    <w:rsid w:val="00B468E6"/>
    <w:rsid w:val="00B50237"/>
    <w:rsid w:val="00B51C4B"/>
    <w:rsid w:val="00B52D9E"/>
    <w:rsid w:val="00B54BC4"/>
    <w:rsid w:val="00B55DE5"/>
    <w:rsid w:val="00B57258"/>
    <w:rsid w:val="00B61377"/>
    <w:rsid w:val="00B61877"/>
    <w:rsid w:val="00B65908"/>
    <w:rsid w:val="00B70D83"/>
    <w:rsid w:val="00B71630"/>
    <w:rsid w:val="00B71942"/>
    <w:rsid w:val="00B7207B"/>
    <w:rsid w:val="00B7677F"/>
    <w:rsid w:val="00B801A7"/>
    <w:rsid w:val="00B81E65"/>
    <w:rsid w:val="00B8218A"/>
    <w:rsid w:val="00B82FD5"/>
    <w:rsid w:val="00B85DA5"/>
    <w:rsid w:val="00B872BD"/>
    <w:rsid w:val="00B92162"/>
    <w:rsid w:val="00B9230E"/>
    <w:rsid w:val="00B94A5E"/>
    <w:rsid w:val="00B97BA9"/>
    <w:rsid w:val="00B97EE1"/>
    <w:rsid w:val="00BA1A60"/>
    <w:rsid w:val="00BA5C67"/>
    <w:rsid w:val="00BB1C89"/>
    <w:rsid w:val="00BB3A21"/>
    <w:rsid w:val="00BB3CFC"/>
    <w:rsid w:val="00BC028E"/>
    <w:rsid w:val="00BC040D"/>
    <w:rsid w:val="00BC27DF"/>
    <w:rsid w:val="00BC2EF8"/>
    <w:rsid w:val="00BC4F62"/>
    <w:rsid w:val="00BC583C"/>
    <w:rsid w:val="00BC5C9E"/>
    <w:rsid w:val="00BC6B9F"/>
    <w:rsid w:val="00BC7F1E"/>
    <w:rsid w:val="00BD1035"/>
    <w:rsid w:val="00BD3145"/>
    <w:rsid w:val="00BD3EC5"/>
    <w:rsid w:val="00BD4FFF"/>
    <w:rsid w:val="00BD5574"/>
    <w:rsid w:val="00BD6508"/>
    <w:rsid w:val="00BE0539"/>
    <w:rsid w:val="00BE09F6"/>
    <w:rsid w:val="00BE0A23"/>
    <w:rsid w:val="00BE27C8"/>
    <w:rsid w:val="00BE3AE0"/>
    <w:rsid w:val="00BE4D83"/>
    <w:rsid w:val="00BE5885"/>
    <w:rsid w:val="00BF0F1A"/>
    <w:rsid w:val="00C00336"/>
    <w:rsid w:val="00C00F15"/>
    <w:rsid w:val="00C02018"/>
    <w:rsid w:val="00C026B9"/>
    <w:rsid w:val="00C03358"/>
    <w:rsid w:val="00C05263"/>
    <w:rsid w:val="00C06BAC"/>
    <w:rsid w:val="00C0741A"/>
    <w:rsid w:val="00C07B46"/>
    <w:rsid w:val="00C12EAA"/>
    <w:rsid w:val="00C12F9F"/>
    <w:rsid w:val="00C13376"/>
    <w:rsid w:val="00C15295"/>
    <w:rsid w:val="00C164C4"/>
    <w:rsid w:val="00C20CC7"/>
    <w:rsid w:val="00C216FA"/>
    <w:rsid w:val="00C241B2"/>
    <w:rsid w:val="00C268D3"/>
    <w:rsid w:val="00C273BB"/>
    <w:rsid w:val="00C27F4D"/>
    <w:rsid w:val="00C30DB4"/>
    <w:rsid w:val="00C311BB"/>
    <w:rsid w:val="00C316A5"/>
    <w:rsid w:val="00C3478B"/>
    <w:rsid w:val="00C35583"/>
    <w:rsid w:val="00C375EF"/>
    <w:rsid w:val="00C463FF"/>
    <w:rsid w:val="00C46578"/>
    <w:rsid w:val="00C55AFF"/>
    <w:rsid w:val="00C57BFE"/>
    <w:rsid w:val="00C61BDD"/>
    <w:rsid w:val="00C658BE"/>
    <w:rsid w:val="00C66762"/>
    <w:rsid w:val="00C7122A"/>
    <w:rsid w:val="00C712A5"/>
    <w:rsid w:val="00C720D3"/>
    <w:rsid w:val="00C82D7B"/>
    <w:rsid w:val="00C859B7"/>
    <w:rsid w:val="00C91002"/>
    <w:rsid w:val="00C9385E"/>
    <w:rsid w:val="00C96449"/>
    <w:rsid w:val="00CA1555"/>
    <w:rsid w:val="00CA197F"/>
    <w:rsid w:val="00CA41F3"/>
    <w:rsid w:val="00CA52BE"/>
    <w:rsid w:val="00CB1B51"/>
    <w:rsid w:val="00CB2187"/>
    <w:rsid w:val="00CB4026"/>
    <w:rsid w:val="00CB6243"/>
    <w:rsid w:val="00CB62DC"/>
    <w:rsid w:val="00CB6952"/>
    <w:rsid w:val="00CC17DE"/>
    <w:rsid w:val="00CC1D41"/>
    <w:rsid w:val="00CC29BE"/>
    <w:rsid w:val="00CC4167"/>
    <w:rsid w:val="00CC4903"/>
    <w:rsid w:val="00CC5405"/>
    <w:rsid w:val="00CD00EF"/>
    <w:rsid w:val="00CD19CF"/>
    <w:rsid w:val="00CD1A76"/>
    <w:rsid w:val="00CD1A9C"/>
    <w:rsid w:val="00CD2C7F"/>
    <w:rsid w:val="00CD45DF"/>
    <w:rsid w:val="00CD61FC"/>
    <w:rsid w:val="00CD7896"/>
    <w:rsid w:val="00CE1F12"/>
    <w:rsid w:val="00CE248C"/>
    <w:rsid w:val="00CE7AFF"/>
    <w:rsid w:val="00CE7C8E"/>
    <w:rsid w:val="00CF120E"/>
    <w:rsid w:val="00CF2450"/>
    <w:rsid w:val="00CF258E"/>
    <w:rsid w:val="00CF288B"/>
    <w:rsid w:val="00CF2AEE"/>
    <w:rsid w:val="00CF2E63"/>
    <w:rsid w:val="00CF6484"/>
    <w:rsid w:val="00CF69C8"/>
    <w:rsid w:val="00D00C12"/>
    <w:rsid w:val="00D02A8F"/>
    <w:rsid w:val="00D11BEF"/>
    <w:rsid w:val="00D13487"/>
    <w:rsid w:val="00D14022"/>
    <w:rsid w:val="00D14F1D"/>
    <w:rsid w:val="00D15F05"/>
    <w:rsid w:val="00D20D3D"/>
    <w:rsid w:val="00D221AC"/>
    <w:rsid w:val="00D24E7B"/>
    <w:rsid w:val="00D273B2"/>
    <w:rsid w:val="00D303CF"/>
    <w:rsid w:val="00D30466"/>
    <w:rsid w:val="00D339CE"/>
    <w:rsid w:val="00D36BD7"/>
    <w:rsid w:val="00D4071E"/>
    <w:rsid w:val="00D45312"/>
    <w:rsid w:val="00D536AC"/>
    <w:rsid w:val="00D53CB0"/>
    <w:rsid w:val="00D558DD"/>
    <w:rsid w:val="00D572F7"/>
    <w:rsid w:val="00D575FC"/>
    <w:rsid w:val="00D60368"/>
    <w:rsid w:val="00D606DE"/>
    <w:rsid w:val="00D6098E"/>
    <w:rsid w:val="00D61E5B"/>
    <w:rsid w:val="00D621E5"/>
    <w:rsid w:val="00D64706"/>
    <w:rsid w:val="00D675CA"/>
    <w:rsid w:val="00D70126"/>
    <w:rsid w:val="00D71310"/>
    <w:rsid w:val="00D752E3"/>
    <w:rsid w:val="00D76C0B"/>
    <w:rsid w:val="00D770D1"/>
    <w:rsid w:val="00D77341"/>
    <w:rsid w:val="00D807F7"/>
    <w:rsid w:val="00D81D44"/>
    <w:rsid w:val="00D839BD"/>
    <w:rsid w:val="00D84F8B"/>
    <w:rsid w:val="00D85646"/>
    <w:rsid w:val="00D8715B"/>
    <w:rsid w:val="00D906EE"/>
    <w:rsid w:val="00D909BC"/>
    <w:rsid w:val="00D90CE7"/>
    <w:rsid w:val="00D90E7A"/>
    <w:rsid w:val="00D925EC"/>
    <w:rsid w:val="00D936BD"/>
    <w:rsid w:val="00D939B3"/>
    <w:rsid w:val="00D973D2"/>
    <w:rsid w:val="00D97BEF"/>
    <w:rsid w:val="00DA4860"/>
    <w:rsid w:val="00DA793F"/>
    <w:rsid w:val="00DB1C96"/>
    <w:rsid w:val="00DB2F84"/>
    <w:rsid w:val="00DB5ABB"/>
    <w:rsid w:val="00DB6EC5"/>
    <w:rsid w:val="00DB7032"/>
    <w:rsid w:val="00DB7451"/>
    <w:rsid w:val="00DB7769"/>
    <w:rsid w:val="00DC4396"/>
    <w:rsid w:val="00DD0CF6"/>
    <w:rsid w:val="00DD3589"/>
    <w:rsid w:val="00DD3A6C"/>
    <w:rsid w:val="00DD74A8"/>
    <w:rsid w:val="00DE3170"/>
    <w:rsid w:val="00DE384C"/>
    <w:rsid w:val="00DE5C60"/>
    <w:rsid w:val="00DE6624"/>
    <w:rsid w:val="00DF0BE0"/>
    <w:rsid w:val="00DF3671"/>
    <w:rsid w:val="00DF4E30"/>
    <w:rsid w:val="00DF51EC"/>
    <w:rsid w:val="00E002F9"/>
    <w:rsid w:val="00E0177F"/>
    <w:rsid w:val="00E036A1"/>
    <w:rsid w:val="00E10350"/>
    <w:rsid w:val="00E10DD4"/>
    <w:rsid w:val="00E128E1"/>
    <w:rsid w:val="00E1493C"/>
    <w:rsid w:val="00E2074C"/>
    <w:rsid w:val="00E24C75"/>
    <w:rsid w:val="00E25BD7"/>
    <w:rsid w:val="00E278B6"/>
    <w:rsid w:val="00E3025C"/>
    <w:rsid w:val="00E30B4F"/>
    <w:rsid w:val="00E31516"/>
    <w:rsid w:val="00E31E86"/>
    <w:rsid w:val="00E34046"/>
    <w:rsid w:val="00E3748F"/>
    <w:rsid w:val="00E37882"/>
    <w:rsid w:val="00E4204E"/>
    <w:rsid w:val="00E42804"/>
    <w:rsid w:val="00E43028"/>
    <w:rsid w:val="00E44331"/>
    <w:rsid w:val="00E45AF1"/>
    <w:rsid w:val="00E462C1"/>
    <w:rsid w:val="00E47727"/>
    <w:rsid w:val="00E47FC2"/>
    <w:rsid w:val="00E50C73"/>
    <w:rsid w:val="00E52669"/>
    <w:rsid w:val="00E526DE"/>
    <w:rsid w:val="00E52F55"/>
    <w:rsid w:val="00E52FC7"/>
    <w:rsid w:val="00E56553"/>
    <w:rsid w:val="00E5700C"/>
    <w:rsid w:val="00E57387"/>
    <w:rsid w:val="00E652B9"/>
    <w:rsid w:val="00E67AA6"/>
    <w:rsid w:val="00E709E5"/>
    <w:rsid w:val="00E712DD"/>
    <w:rsid w:val="00E71A8E"/>
    <w:rsid w:val="00E7299B"/>
    <w:rsid w:val="00E72DA5"/>
    <w:rsid w:val="00E74141"/>
    <w:rsid w:val="00E74C75"/>
    <w:rsid w:val="00E75FF4"/>
    <w:rsid w:val="00E765D4"/>
    <w:rsid w:val="00E767BF"/>
    <w:rsid w:val="00E7776D"/>
    <w:rsid w:val="00E77A69"/>
    <w:rsid w:val="00E80162"/>
    <w:rsid w:val="00E80B77"/>
    <w:rsid w:val="00E80DCE"/>
    <w:rsid w:val="00E80E11"/>
    <w:rsid w:val="00E8167C"/>
    <w:rsid w:val="00E843EA"/>
    <w:rsid w:val="00E918D5"/>
    <w:rsid w:val="00E91A36"/>
    <w:rsid w:val="00E91E8B"/>
    <w:rsid w:val="00E924C9"/>
    <w:rsid w:val="00E92B33"/>
    <w:rsid w:val="00E965CE"/>
    <w:rsid w:val="00EA36DE"/>
    <w:rsid w:val="00EA42CB"/>
    <w:rsid w:val="00EA4669"/>
    <w:rsid w:val="00EA55A8"/>
    <w:rsid w:val="00EA67E5"/>
    <w:rsid w:val="00EB2C94"/>
    <w:rsid w:val="00EB488A"/>
    <w:rsid w:val="00EB57CA"/>
    <w:rsid w:val="00EC30E8"/>
    <w:rsid w:val="00EC3560"/>
    <w:rsid w:val="00EC52B1"/>
    <w:rsid w:val="00ED07C3"/>
    <w:rsid w:val="00ED0D17"/>
    <w:rsid w:val="00ED1146"/>
    <w:rsid w:val="00ED31CC"/>
    <w:rsid w:val="00ED356F"/>
    <w:rsid w:val="00ED58C3"/>
    <w:rsid w:val="00ED7095"/>
    <w:rsid w:val="00ED7825"/>
    <w:rsid w:val="00ED7896"/>
    <w:rsid w:val="00EE0436"/>
    <w:rsid w:val="00EE0733"/>
    <w:rsid w:val="00EE10CE"/>
    <w:rsid w:val="00EE1339"/>
    <w:rsid w:val="00EE1484"/>
    <w:rsid w:val="00EE63DB"/>
    <w:rsid w:val="00EE7D8F"/>
    <w:rsid w:val="00EE7DAC"/>
    <w:rsid w:val="00EF2DC9"/>
    <w:rsid w:val="00EF33C6"/>
    <w:rsid w:val="00EF37ED"/>
    <w:rsid w:val="00EF6493"/>
    <w:rsid w:val="00F04A5E"/>
    <w:rsid w:val="00F05AD3"/>
    <w:rsid w:val="00F0730D"/>
    <w:rsid w:val="00F13BFB"/>
    <w:rsid w:val="00F14ACB"/>
    <w:rsid w:val="00F1537D"/>
    <w:rsid w:val="00F22404"/>
    <w:rsid w:val="00F23398"/>
    <w:rsid w:val="00F246EA"/>
    <w:rsid w:val="00F2549C"/>
    <w:rsid w:val="00F25C71"/>
    <w:rsid w:val="00F26756"/>
    <w:rsid w:val="00F31274"/>
    <w:rsid w:val="00F32CC3"/>
    <w:rsid w:val="00F349FF"/>
    <w:rsid w:val="00F37606"/>
    <w:rsid w:val="00F37B70"/>
    <w:rsid w:val="00F46C24"/>
    <w:rsid w:val="00F526C6"/>
    <w:rsid w:val="00F52F7D"/>
    <w:rsid w:val="00F54977"/>
    <w:rsid w:val="00F57FE1"/>
    <w:rsid w:val="00F630B6"/>
    <w:rsid w:val="00F6323E"/>
    <w:rsid w:val="00F65B6E"/>
    <w:rsid w:val="00F66ECE"/>
    <w:rsid w:val="00F7094C"/>
    <w:rsid w:val="00F730EC"/>
    <w:rsid w:val="00F741AC"/>
    <w:rsid w:val="00F74923"/>
    <w:rsid w:val="00F74D6B"/>
    <w:rsid w:val="00F7777E"/>
    <w:rsid w:val="00F7791C"/>
    <w:rsid w:val="00F77B58"/>
    <w:rsid w:val="00F80C58"/>
    <w:rsid w:val="00F84C05"/>
    <w:rsid w:val="00F85E1A"/>
    <w:rsid w:val="00F87490"/>
    <w:rsid w:val="00F87E2F"/>
    <w:rsid w:val="00F90441"/>
    <w:rsid w:val="00F916DA"/>
    <w:rsid w:val="00F91BCF"/>
    <w:rsid w:val="00F94563"/>
    <w:rsid w:val="00F97A6C"/>
    <w:rsid w:val="00F97AB0"/>
    <w:rsid w:val="00FA1206"/>
    <w:rsid w:val="00FA2B35"/>
    <w:rsid w:val="00FB5E3A"/>
    <w:rsid w:val="00FB60C8"/>
    <w:rsid w:val="00FB66FF"/>
    <w:rsid w:val="00FB6E02"/>
    <w:rsid w:val="00FB7059"/>
    <w:rsid w:val="00FC34DA"/>
    <w:rsid w:val="00FD036E"/>
    <w:rsid w:val="00FD061F"/>
    <w:rsid w:val="00FD1AE8"/>
    <w:rsid w:val="00FD25EB"/>
    <w:rsid w:val="00FD4161"/>
    <w:rsid w:val="00FE7160"/>
    <w:rsid w:val="00FE7370"/>
    <w:rsid w:val="00FF111C"/>
    <w:rsid w:val="00FF78C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73B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C7D0F"/>
    <w:rPr>
      <w:sz w:val="18"/>
      <w:szCs w:val="18"/>
    </w:rPr>
  </w:style>
  <w:style w:type="character" w:customStyle="1" w:styleId="Char">
    <w:name w:val="批注框文本 Char"/>
    <w:basedOn w:val="a0"/>
    <w:link w:val="a3"/>
    <w:uiPriority w:val="99"/>
    <w:semiHidden/>
    <w:rsid w:val="005C7D0F"/>
    <w:rPr>
      <w:sz w:val="18"/>
      <w:szCs w:val="18"/>
    </w:rPr>
  </w:style>
  <w:style w:type="paragraph" w:styleId="a4">
    <w:name w:val="footnote text"/>
    <w:basedOn w:val="a"/>
    <w:link w:val="Char0"/>
    <w:uiPriority w:val="99"/>
    <w:semiHidden/>
    <w:unhideWhenUsed/>
    <w:rsid w:val="00F1537D"/>
    <w:pPr>
      <w:snapToGrid w:val="0"/>
      <w:jc w:val="left"/>
    </w:pPr>
    <w:rPr>
      <w:sz w:val="18"/>
      <w:szCs w:val="18"/>
    </w:rPr>
  </w:style>
  <w:style w:type="character" w:customStyle="1" w:styleId="Char0">
    <w:name w:val="脚注文本 Char"/>
    <w:basedOn w:val="a0"/>
    <w:link w:val="a4"/>
    <w:uiPriority w:val="99"/>
    <w:semiHidden/>
    <w:rsid w:val="00F1537D"/>
    <w:rPr>
      <w:sz w:val="18"/>
      <w:szCs w:val="18"/>
    </w:rPr>
  </w:style>
  <w:style w:type="character" w:styleId="a5">
    <w:name w:val="footnote reference"/>
    <w:basedOn w:val="a0"/>
    <w:uiPriority w:val="99"/>
    <w:semiHidden/>
    <w:unhideWhenUsed/>
    <w:rsid w:val="00F1537D"/>
    <w:rPr>
      <w:vertAlign w:val="superscript"/>
    </w:rPr>
  </w:style>
  <w:style w:type="character" w:customStyle="1" w:styleId="apple-converted-space">
    <w:name w:val="apple-converted-space"/>
    <w:basedOn w:val="a0"/>
    <w:rsid w:val="00F0730D"/>
  </w:style>
  <w:style w:type="paragraph" w:styleId="a6">
    <w:name w:val="Normal (Web)"/>
    <w:basedOn w:val="a"/>
    <w:uiPriority w:val="99"/>
    <w:unhideWhenUsed/>
    <w:rsid w:val="00BD4FFF"/>
    <w:pPr>
      <w:widowControl/>
      <w:spacing w:before="100" w:beforeAutospacing="1" w:after="100" w:afterAutospacing="1"/>
      <w:jc w:val="left"/>
    </w:pPr>
    <w:rPr>
      <w:rFonts w:ascii="宋体" w:eastAsia="宋体" w:hAnsi="宋体" w:cs="宋体"/>
      <w:kern w:val="0"/>
      <w:sz w:val="24"/>
      <w:szCs w:val="24"/>
    </w:rPr>
  </w:style>
  <w:style w:type="character" w:styleId="a7">
    <w:name w:val="Hyperlink"/>
    <w:basedOn w:val="a0"/>
    <w:uiPriority w:val="99"/>
    <w:semiHidden/>
    <w:unhideWhenUsed/>
    <w:rsid w:val="00F22404"/>
    <w:rPr>
      <w:color w:val="0000FF"/>
      <w:u w:val="single"/>
    </w:rPr>
  </w:style>
  <w:style w:type="paragraph" w:styleId="a8">
    <w:name w:val="header"/>
    <w:basedOn w:val="a"/>
    <w:link w:val="Char1"/>
    <w:uiPriority w:val="99"/>
    <w:unhideWhenUsed/>
    <w:rsid w:val="00583DB2"/>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8"/>
    <w:uiPriority w:val="99"/>
    <w:rsid w:val="00583DB2"/>
    <w:rPr>
      <w:sz w:val="18"/>
      <w:szCs w:val="18"/>
    </w:rPr>
  </w:style>
  <w:style w:type="paragraph" w:styleId="a9">
    <w:name w:val="footer"/>
    <w:basedOn w:val="a"/>
    <w:link w:val="Char2"/>
    <w:uiPriority w:val="99"/>
    <w:unhideWhenUsed/>
    <w:rsid w:val="00583DB2"/>
    <w:pPr>
      <w:tabs>
        <w:tab w:val="center" w:pos="4153"/>
        <w:tab w:val="right" w:pos="8306"/>
      </w:tabs>
      <w:snapToGrid w:val="0"/>
      <w:jc w:val="left"/>
    </w:pPr>
    <w:rPr>
      <w:sz w:val="18"/>
      <w:szCs w:val="18"/>
    </w:rPr>
  </w:style>
  <w:style w:type="character" w:customStyle="1" w:styleId="Char2">
    <w:name w:val="页脚 Char"/>
    <w:basedOn w:val="a0"/>
    <w:link w:val="a9"/>
    <w:uiPriority w:val="99"/>
    <w:rsid w:val="00583DB2"/>
    <w:rPr>
      <w:sz w:val="18"/>
      <w:szCs w:val="18"/>
    </w:rPr>
  </w:style>
  <w:style w:type="character" w:styleId="aa">
    <w:name w:val="Strong"/>
    <w:basedOn w:val="a0"/>
    <w:uiPriority w:val="22"/>
    <w:qFormat/>
    <w:rsid w:val="00B22AAA"/>
    <w:rPr>
      <w:b/>
      <w:bCs/>
    </w:rPr>
  </w:style>
  <w:style w:type="paragraph" w:styleId="ab">
    <w:name w:val="Title"/>
    <w:basedOn w:val="a"/>
    <w:link w:val="Char3"/>
    <w:qFormat/>
    <w:rsid w:val="00BC028E"/>
    <w:pPr>
      <w:spacing w:before="240" w:after="60" w:line="460" w:lineRule="exact"/>
      <w:jc w:val="center"/>
      <w:outlineLvl w:val="0"/>
    </w:pPr>
    <w:rPr>
      <w:rFonts w:ascii="Arial" w:eastAsia="隶书" w:hAnsi="Arial" w:cs="Times New Roman"/>
      <w:b/>
      <w:bCs/>
      <w:kern w:val="0"/>
      <w:sz w:val="44"/>
      <w:szCs w:val="32"/>
    </w:rPr>
  </w:style>
  <w:style w:type="character" w:customStyle="1" w:styleId="Char3">
    <w:name w:val="标题 Char"/>
    <w:basedOn w:val="a0"/>
    <w:link w:val="ab"/>
    <w:qFormat/>
    <w:rsid w:val="00BC028E"/>
    <w:rPr>
      <w:rFonts w:ascii="Arial" w:eastAsia="隶书" w:hAnsi="Arial" w:cs="Times New Roman"/>
      <w:b/>
      <w:bCs/>
      <w:kern w:val="0"/>
      <w:sz w:val="44"/>
      <w:szCs w:val="32"/>
    </w:rPr>
  </w:style>
  <w:style w:type="paragraph" w:styleId="HTML">
    <w:name w:val="HTML Preformatted"/>
    <w:basedOn w:val="a"/>
    <w:link w:val="HTMLChar"/>
    <w:rsid w:val="00BC028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kern w:val="0"/>
      <w:sz w:val="24"/>
      <w:szCs w:val="20"/>
    </w:rPr>
  </w:style>
  <w:style w:type="character" w:customStyle="1" w:styleId="HTMLChar">
    <w:name w:val="HTML 预设格式 Char"/>
    <w:basedOn w:val="a0"/>
    <w:link w:val="HTML"/>
    <w:rsid w:val="00BC028E"/>
    <w:rPr>
      <w:rFonts w:ascii="宋体" w:eastAsia="宋体" w:hAnsi="宋体" w:cs="Times New Roman"/>
      <w:kern w:val="0"/>
      <w:sz w:val="24"/>
      <w:szCs w:val="20"/>
    </w:rPr>
  </w:style>
  <w:style w:type="paragraph" w:styleId="ac">
    <w:name w:val="List Paragraph"/>
    <w:basedOn w:val="a"/>
    <w:uiPriority w:val="34"/>
    <w:qFormat/>
    <w:rsid w:val="00B43CF1"/>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075606">
      <w:bodyDiv w:val="1"/>
      <w:marLeft w:val="0"/>
      <w:marRight w:val="0"/>
      <w:marTop w:val="0"/>
      <w:marBottom w:val="0"/>
      <w:divBdr>
        <w:top w:val="none" w:sz="0" w:space="0" w:color="auto"/>
        <w:left w:val="none" w:sz="0" w:space="0" w:color="auto"/>
        <w:bottom w:val="none" w:sz="0" w:space="0" w:color="auto"/>
        <w:right w:val="none" w:sz="0" w:space="0" w:color="auto"/>
      </w:divBdr>
    </w:div>
    <w:div w:id="401833642">
      <w:bodyDiv w:val="1"/>
      <w:marLeft w:val="0"/>
      <w:marRight w:val="0"/>
      <w:marTop w:val="0"/>
      <w:marBottom w:val="0"/>
      <w:divBdr>
        <w:top w:val="none" w:sz="0" w:space="0" w:color="auto"/>
        <w:left w:val="none" w:sz="0" w:space="0" w:color="auto"/>
        <w:bottom w:val="none" w:sz="0" w:space="0" w:color="auto"/>
        <w:right w:val="none" w:sz="0" w:space="0" w:color="auto"/>
      </w:divBdr>
    </w:div>
    <w:div w:id="415134970">
      <w:bodyDiv w:val="1"/>
      <w:marLeft w:val="0"/>
      <w:marRight w:val="0"/>
      <w:marTop w:val="0"/>
      <w:marBottom w:val="0"/>
      <w:divBdr>
        <w:top w:val="none" w:sz="0" w:space="0" w:color="auto"/>
        <w:left w:val="none" w:sz="0" w:space="0" w:color="auto"/>
        <w:bottom w:val="none" w:sz="0" w:space="0" w:color="auto"/>
        <w:right w:val="none" w:sz="0" w:space="0" w:color="auto"/>
      </w:divBdr>
    </w:div>
    <w:div w:id="439033805">
      <w:bodyDiv w:val="1"/>
      <w:marLeft w:val="0"/>
      <w:marRight w:val="0"/>
      <w:marTop w:val="0"/>
      <w:marBottom w:val="0"/>
      <w:divBdr>
        <w:top w:val="none" w:sz="0" w:space="0" w:color="auto"/>
        <w:left w:val="none" w:sz="0" w:space="0" w:color="auto"/>
        <w:bottom w:val="none" w:sz="0" w:space="0" w:color="auto"/>
        <w:right w:val="none" w:sz="0" w:space="0" w:color="auto"/>
      </w:divBdr>
    </w:div>
    <w:div w:id="753743463">
      <w:bodyDiv w:val="1"/>
      <w:marLeft w:val="0"/>
      <w:marRight w:val="0"/>
      <w:marTop w:val="0"/>
      <w:marBottom w:val="0"/>
      <w:divBdr>
        <w:top w:val="none" w:sz="0" w:space="0" w:color="auto"/>
        <w:left w:val="none" w:sz="0" w:space="0" w:color="auto"/>
        <w:bottom w:val="none" w:sz="0" w:space="0" w:color="auto"/>
        <w:right w:val="none" w:sz="0" w:space="0" w:color="auto"/>
      </w:divBdr>
    </w:div>
    <w:div w:id="863328799">
      <w:bodyDiv w:val="1"/>
      <w:marLeft w:val="0"/>
      <w:marRight w:val="0"/>
      <w:marTop w:val="0"/>
      <w:marBottom w:val="0"/>
      <w:divBdr>
        <w:top w:val="none" w:sz="0" w:space="0" w:color="auto"/>
        <w:left w:val="none" w:sz="0" w:space="0" w:color="auto"/>
        <w:bottom w:val="none" w:sz="0" w:space="0" w:color="auto"/>
        <w:right w:val="none" w:sz="0" w:space="0" w:color="auto"/>
      </w:divBdr>
    </w:div>
    <w:div w:id="1061752972">
      <w:bodyDiv w:val="1"/>
      <w:marLeft w:val="0"/>
      <w:marRight w:val="0"/>
      <w:marTop w:val="0"/>
      <w:marBottom w:val="0"/>
      <w:divBdr>
        <w:top w:val="none" w:sz="0" w:space="0" w:color="auto"/>
        <w:left w:val="none" w:sz="0" w:space="0" w:color="auto"/>
        <w:bottom w:val="none" w:sz="0" w:space="0" w:color="auto"/>
        <w:right w:val="none" w:sz="0" w:space="0" w:color="auto"/>
      </w:divBdr>
    </w:div>
    <w:div w:id="1114444547">
      <w:bodyDiv w:val="1"/>
      <w:marLeft w:val="0"/>
      <w:marRight w:val="0"/>
      <w:marTop w:val="0"/>
      <w:marBottom w:val="0"/>
      <w:divBdr>
        <w:top w:val="none" w:sz="0" w:space="0" w:color="auto"/>
        <w:left w:val="none" w:sz="0" w:space="0" w:color="auto"/>
        <w:bottom w:val="none" w:sz="0" w:space="0" w:color="auto"/>
        <w:right w:val="none" w:sz="0" w:space="0" w:color="auto"/>
      </w:divBdr>
    </w:div>
    <w:div w:id="1403988422">
      <w:bodyDiv w:val="1"/>
      <w:marLeft w:val="0"/>
      <w:marRight w:val="0"/>
      <w:marTop w:val="0"/>
      <w:marBottom w:val="0"/>
      <w:divBdr>
        <w:top w:val="none" w:sz="0" w:space="0" w:color="auto"/>
        <w:left w:val="none" w:sz="0" w:space="0" w:color="auto"/>
        <w:bottom w:val="none" w:sz="0" w:space="0" w:color="auto"/>
        <w:right w:val="none" w:sz="0" w:space="0" w:color="auto"/>
      </w:divBdr>
    </w:div>
    <w:div w:id="1483157824">
      <w:bodyDiv w:val="1"/>
      <w:marLeft w:val="0"/>
      <w:marRight w:val="0"/>
      <w:marTop w:val="0"/>
      <w:marBottom w:val="0"/>
      <w:divBdr>
        <w:top w:val="none" w:sz="0" w:space="0" w:color="auto"/>
        <w:left w:val="none" w:sz="0" w:space="0" w:color="auto"/>
        <w:bottom w:val="none" w:sz="0" w:space="0" w:color="auto"/>
        <w:right w:val="none" w:sz="0" w:space="0" w:color="auto"/>
      </w:divBdr>
    </w:div>
    <w:div w:id="1603755101">
      <w:bodyDiv w:val="1"/>
      <w:marLeft w:val="0"/>
      <w:marRight w:val="0"/>
      <w:marTop w:val="0"/>
      <w:marBottom w:val="0"/>
      <w:divBdr>
        <w:top w:val="none" w:sz="0" w:space="0" w:color="auto"/>
        <w:left w:val="none" w:sz="0" w:space="0" w:color="auto"/>
        <w:bottom w:val="none" w:sz="0" w:space="0" w:color="auto"/>
        <w:right w:val="none" w:sz="0" w:space="0" w:color="auto"/>
      </w:divBdr>
    </w:div>
    <w:div w:id="196569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baidu.com/s?wd=%E5%BB%BA%E8%AE%BE%E7%94%A8%E5%9C%B0&amp;tn=44039180_cpr&amp;fenlei=mv6quAkxTZn0IZRqIHckPjm4nH00T1d9nhcsuhFWuW64uWmYm10v0ZwV5Hcvrjm3rH6sPfKWUMw85HfYnjn4nH6sgvPsT6KdThsqpZwYTjCEQLGCpyw9Uz4Bmy-bIi4WUvYETgN-TLwGUv3EPj0snHTvPWn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image" Target="media/image6.emf"/><Relationship Id="rId10" Type="http://schemas.openxmlformats.org/officeDocument/2006/relationships/image" Target="media/image2.emf"/><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5.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5DC6F6-823F-49C9-BF50-FEEF6E993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2584</TotalTime>
  <Pages>18</Pages>
  <Words>1215</Words>
  <Characters>6928</Characters>
  <Application>Microsoft Office Word</Application>
  <DocSecurity>0</DocSecurity>
  <Lines>57</Lines>
  <Paragraphs>16</Paragraphs>
  <ScaleCrop>false</ScaleCrop>
  <Company/>
  <LinksUpToDate>false</LinksUpToDate>
  <CharactersWithSpaces>8127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perfectman</dc:creator>
  <cp:keywords/>
  <dc:description/>
  <cp:lastModifiedBy>admin</cp:lastModifiedBy>
  <cp:revision>50</cp:revision>
  <dcterms:created xsi:type="dcterms:W3CDTF">2018-08-12T01:03:00Z</dcterms:created>
  <dcterms:modified xsi:type="dcterms:W3CDTF">2018-11-06T03:17:00Z</dcterms:modified>
</cp:coreProperties>
</file>